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A06" w:rsidRPr="002E45B6" w:rsidRDefault="00DD6A06" w:rsidP="0050337E">
      <w:pPr>
        <w:pStyle w:val="Ttulo5"/>
        <w:numPr>
          <w:ilvl w:val="0"/>
          <w:numId w:val="4"/>
        </w:numPr>
        <w:spacing w:before="0" w:beforeAutospacing="0" w:after="0" w:afterAutospacing="0" w:line="240" w:lineRule="atLeast"/>
        <w:jc w:val="both"/>
        <w:textAlignment w:val="baseline"/>
        <w:rPr>
          <w:bCs w:val="0"/>
          <w:color w:val="333333"/>
          <w:sz w:val="22"/>
          <w:szCs w:val="22"/>
        </w:rPr>
      </w:pPr>
      <w:r w:rsidRPr="002E45B6">
        <w:rPr>
          <w:bCs w:val="0"/>
          <w:color w:val="333333"/>
          <w:sz w:val="22"/>
          <w:szCs w:val="22"/>
        </w:rPr>
        <w:t>Constitución, Capital Social, Órgano de Administración</w:t>
      </w:r>
    </w:p>
    <w:p w:rsidR="00DD6A06" w:rsidRPr="00E611C9" w:rsidRDefault="00DD6A06" w:rsidP="0050337E">
      <w:pPr>
        <w:spacing w:after="0" w:line="240" w:lineRule="auto"/>
        <w:jc w:val="both"/>
        <w:rPr>
          <w:rFonts w:ascii="Times New Roman" w:eastAsia="Times New Roman" w:hAnsi="Times New Roman" w:cs="Times New Roman"/>
          <w:b/>
          <w:bCs/>
          <w:color w:val="666666"/>
        </w:rPr>
      </w:pPr>
    </w:p>
    <w:p w:rsidR="00850E74" w:rsidRPr="00115DAD" w:rsidRDefault="00723A2B" w:rsidP="00D56250">
      <w:pPr>
        <w:spacing w:after="0" w:line="240" w:lineRule="auto"/>
        <w:jc w:val="both"/>
        <w:rPr>
          <w:rFonts w:ascii="Times New Roman" w:eastAsia="Times New Roman" w:hAnsi="Times New Roman" w:cs="Times New Roman"/>
          <w:color w:val="808080" w:themeColor="background1" w:themeShade="80"/>
          <w:shd w:val="clear" w:color="auto" w:fill="FFFFFF"/>
        </w:rPr>
      </w:pPr>
      <w:proofErr w:type="spellStart"/>
      <w:r>
        <w:rPr>
          <w:rFonts w:ascii="Times New Roman" w:eastAsia="Times New Roman" w:hAnsi="Times New Roman" w:cs="Times New Roman"/>
          <w:bCs/>
          <w:color w:val="808080" w:themeColor="background1" w:themeShade="80"/>
        </w:rPr>
        <w:t>Matasbay</w:t>
      </w:r>
      <w:proofErr w:type="spellEnd"/>
      <w:r>
        <w:rPr>
          <w:rFonts w:ascii="Times New Roman" w:eastAsia="Times New Roman" w:hAnsi="Times New Roman" w:cs="Times New Roman"/>
          <w:bCs/>
          <w:color w:val="808080" w:themeColor="background1" w:themeShade="80"/>
        </w:rPr>
        <w:t xml:space="preserve"> Costa Calma</w:t>
      </w:r>
      <w:r w:rsidR="00DD6A06" w:rsidRPr="00115DAD">
        <w:rPr>
          <w:rFonts w:ascii="Times New Roman" w:eastAsia="Times New Roman" w:hAnsi="Times New Roman" w:cs="Times New Roman"/>
          <w:bCs/>
          <w:color w:val="808080" w:themeColor="background1" w:themeShade="80"/>
        </w:rPr>
        <w:t>, S.L</w:t>
      </w:r>
      <w:r w:rsidR="005F4D1C" w:rsidRPr="00115DAD">
        <w:rPr>
          <w:rFonts w:ascii="Times New Roman" w:eastAsia="Times New Roman" w:hAnsi="Times New Roman" w:cs="Times New Roman"/>
          <w:color w:val="808080" w:themeColor="background1" w:themeShade="80"/>
          <w:shd w:val="clear" w:color="auto" w:fill="FFFFFF"/>
        </w:rPr>
        <w:t>.</w:t>
      </w:r>
      <w:r w:rsidR="00DD6A06" w:rsidRPr="00115DAD">
        <w:rPr>
          <w:rFonts w:ascii="Times New Roman" w:eastAsia="Times New Roman" w:hAnsi="Times New Roman" w:cs="Times New Roman"/>
          <w:color w:val="808080" w:themeColor="background1" w:themeShade="80"/>
          <w:shd w:val="clear" w:color="auto" w:fill="FFFFFF"/>
        </w:rPr>
        <w:t xml:space="preserve"> fue constituida</w:t>
      </w:r>
      <w:r w:rsidR="00D56250">
        <w:rPr>
          <w:rFonts w:ascii="Times New Roman" w:eastAsia="Times New Roman" w:hAnsi="Times New Roman" w:cs="Times New Roman"/>
          <w:color w:val="808080" w:themeColor="background1" w:themeShade="80"/>
          <w:shd w:val="clear" w:color="auto" w:fill="FFFFFF"/>
        </w:rPr>
        <w:t xml:space="preserve"> principalmente como una Sociedad Civil Particular en 2008 por dos socios, entre ellos D.</w:t>
      </w:r>
      <w:r w:rsidR="00850E74">
        <w:rPr>
          <w:rFonts w:ascii="Times New Roman" w:eastAsia="Times New Roman" w:hAnsi="Times New Roman" w:cs="Times New Roman"/>
          <w:color w:val="808080" w:themeColor="background1" w:themeShade="80"/>
          <w:shd w:val="clear" w:color="auto" w:fill="FFFFFF"/>
        </w:rPr>
        <w:t xml:space="preserve"> Víctor Miguel Sosa Asencio</w:t>
      </w:r>
      <w:r w:rsidR="00D56250">
        <w:rPr>
          <w:rFonts w:ascii="Times New Roman" w:eastAsia="Times New Roman" w:hAnsi="Times New Roman" w:cs="Times New Roman"/>
          <w:color w:val="808080" w:themeColor="background1" w:themeShade="80"/>
          <w:shd w:val="clear" w:color="auto" w:fill="FFFFFF"/>
        </w:rPr>
        <w:t>, denominada “</w:t>
      </w:r>
      <w:proofErr w:type="spellStart"/>
      <w:r w:rsidR="00D56250">
        <w:rPr>
          <w:rFonts w:ascii="Times New Roman" w:eastAsia="Times New Roman" w:hAnsi="Times New Roman" w:cs="Times New Roman"/>
          <w:color w:val="808080" w:themeColor="background1" w:themeShade="80"/>
          <w:shd w:val="clear" w:color="auto" w:fill="FFFFFF"/>
        </w:rPr>
        <w:t>Windsurfcenter</w:t>
      </w:r>
      <w:proofErr w:type="spellEnd"/>
      <w:r w:rsidR="00D56250">
        <w:rPr>
          <w:rFonts w:ascii="Times New Roman" w:eastAsia="Times New Roman" w:hAnsi="Times New Roman" w:cs="Times New Roman"/>
          <w:color w:val="808080" w:themeColor="background1" w:themeShade="80"/>
          <w:shd w:val="clear" w:color="auto" w:fill="FFFFFF"/>
        </w:rPr>
        <w:t xml:space="preserve"> Fuerteventura, SL”, en 2019 dicha Sociedad Civil Particular fue transformada en una Sociedad Limitada, continuando Víctor Sosa Asencio como socio, esta vez con </w:t>
      </w:r>
      <w:proofErr w:type="spellStart"/>
      <w:r w:rsidR="00850E74">
        <w:rPr>
          <w:rFonts w:ascii="Times New Roman" w:eastAsia="Times New Roman" w:hAnsi="Times New Roman" w:cs="Times New Roman"/>
          <w:color w:val="808080" w:themeColor="background1" w:themeShade="80"/>
          <w:shd w:val="clear" w:color="auto" w:fill="FFFFFF"/>
        </w:rPr>
        <w:t>Sussane</w:t>
      </w:r>
      <w:proofErr w:type="spellEnd"/>
      <w:r w:rsidR="00850E74">
        <w:rPr>
          <w:rFonts w:ascii="Times New Roman" w:eastAsia="Times New Roman" w:hAnsi="Times New Roman" w:cs="Times New Roman"/>
          <w:color w:val="808080" w:themeColor="background1" w:themeShade="80"/>
          <w:shd w:val="clear" w:color="auto" w:fill="FFFFFF"/>
        </w:rPr>
        <w:t xml:space="preserve"> </w:t>
      </w:r>
      <w:proofErr w:type="spellStart"/>
      <w:r w:rsidR="00850E74">
        <w:rPr>
          <w:rFonts w:ascii="Times New Roman" w:eastAsia="Times New Roman" w:hAnsi="Times New Roman" w:cs="Times New Roman"/>
          <w:color w:val="808080" w:themeColor="background1" w:themeShade="80"/>
          <w:shd w:val="clear" w:color="auto" w:fill="FFFFFF"/>
        </w:rPr>
        <w:t>Katther</w:t>
      </w:r>
      <w:proofErr w:type="spellEnd"/>
      <w:r w:rsidR="00850E74">
        <w:rPr>
          <w:rFonts w:ascii="Times New Roman" w:eastAsia="Times New Roman" w:hAnsi="Times New Roman" w:cs="Times New Roman"/>
          <w:color w:val="808080" w:themeColor="background1" w:themeShade="80"/>
          <w:shd w:val="clear" w:color="auto" w:fill="FFFFFF"/>
        </w:rPr>
        <w:t>.</w:t>
      </w:r>
    </w:p>
    <w:p w:rsidR="00DD6A06" w:rsidRPr="00115DAD" w:rsidRDefault="00E611C9" w:rsidP="00D56250">
      <w:pPr>
        <w:spacing w:after="0" w:line="240" w:lineRule="auto"/>
        <w:jc w:val="both"/>
        <w:rPr>
          <w:rFonts w:ascii="Times New Roman" w:eastAsia="Times New Roman" w:hAnsi="Times New Roman" w:cs="Times New Roman"/>
          <w:color w:val="808080" w:themeColor="background1" w:themeShade="80"/>
          <w:shd w:val="clear" w:color="auto" w:fill="FFFFFF"/>
        </w:rPr>
      </w:pPr>
      <w:r w:rsidRPr="00115DAD">
        <w:rPr>
          <w:rFonts w:ascii="Times New Roman" w:eastAsia="Times New Roman" w:hAnsi="Times New Roman" w:cs="Times New Roman"/>
          <w:color w:val="808080" w:themeColor="background1" w:themeShade="80"/>
          <w:shd w:val="clear" w:color="auto" w:fill="FFFFFF"/>
        </w:rPr>
        <w:t>L</w:t>
      </w:r>
      <w:r w:rsidR="00DD6A06" w:rsidRPr="00115DAD">
        <w:rPr>
          <w:rFonts w:ascii="Times New Roman" w:eastAsia="Times New Roman" w:hAnsi="Times New Roman" w:cs="Times New Roman"/>
          <w:color w:val="808080" w:themeColor="background1" w:themeShade="80"/>
          <w:shd w:val="clear" w:color="auto" w:fill="FFFFFF"/>
        </w:rPr>
        <w:t xml:space="preserve">a sociedad inició su actividad según consta en su escritura de constitución el </w:t>
      </w:r>
      <w:r w:rsidR="00850E74">
        <w:rPr>
          <w:rFonts w:ascii="Times New Roman" w:eastAsia="Times New Roman" w:hAnsi="Times New Roman" w:cs="Times New Roman"/>
          <w:color w:val="808080" w:themeColor="background1" w:themeShade="80"/>
          <w:shd w:val="clear" w:color="auto" w:fill="FFFFFF"/>
        </w:rPr>
        <w:t>17</w:t>
      </w:r>
      <w:r w:rsidR="005F4D1C" w:rsidRPr="00115DAD">
        <w:rPr>
          <w:rFonts w:ascii="Times New Roman" w:eastAsia="Times New Roman" w:hAnsi="Times New Roman" w:cs="Times New Roman"/>
          <w:color w:val="808080" w:themeColor="background1" w:themeShade="80"/>
          <w:shd w:val="clear" w:color="auto" w:fill="FFFFFF"/>
        </w:rPr>
        <w:t xml:space="preserve"> de </w:t>
      </w:r>
      <w:r w:rsidR="00850E74">
        <w:rPr>
          <w:rFonts w:ascii="Times New Roman" w:eastAsia="Times New Roman" w:hAnsi="Times New Roman" w:cs="Times New Roman"/>
          <w:color w:val="808080" w:themeColor="background1" w:themeShade="80"/>
          <w:shd w:val="clear" w:color="auto" w:fill="FFFFFF"/>
        </w:rPr>
        <w:t>diciembre</w:t>
      </w:r>
      <w:r w:rsidR="005F4D1C" w:rsidRPr="00115DAD">
        <w:rPr>
          <w:rFonts w:ascii="Times New Roman" w:eastAsia="Times New Roman" w:hAnsi="Times New Roman" w:cs="Times New Roman"/>
          <w:color w:val="808080" w:themeColor="background1" w:themeShade="80"/>
          <w:shd w:val="clear" w:color="auto" w:fill="FFFFFF"/>
        </w:rPr>
        <w:t xml:space="preserve"> de </w:t>
      </w:r>
      <w:r w:rsidR="00850E74">
        <w:rPr>
          <w:rFonts w:ascii="Times New Roman" w:eastAsia="Times New Roman" w:hAnsi="Times New Roman" w:cs="Times New Roman"/>
          <w:color w:val="808080" w:themeColor="background1" w:themeShade="80"/>
          <w:shd w:val="clear" w:color="auto" w:fill="FFFFFF"/>
        </w:rPr>
        <w:t>2019</w:t>
      </w:r>
      <w:r w:rsidRPr="00115DAD">
        <w:rPr>
          <w:rFonts w:ascii="Times New Roman" w:eastAsia="Times New Roman" w:hAnsi="Times New Roman" w:cs="Times New Roman"/>
          <w:color w:val="808080" w:themeColor="background1" w:themeShade="80"/>
          <w:shd w:val="clear" w:color="auto" w:fill="FFFFFF"/>
        </w:rPr>
        <w:t>. S</w:t>
      </w:r>
      <w:r w:rsidR="005F4D1C" w:rsidRPr="00115DAD">
        <w:rPr>
          <w:rFonts w:ascii="Times New Roman" w:eastAsia="Times New Roman" w:hAnsi="Times New Roman" w:cs="Times New Roman"/>
          <w:color w:val="808080" w:themeColor="background1" w:themeShade="80"/>
          <w:shd w:val="clear" w:color="auto" w:fill="FFFFFF"/>
        </w:rPr>
        <w:t>u Capital Social</w:t>
      </w:r>
      <w:r w:rsidR="00DD6A06" w:rsidRPr="00115DAD">
        <w:rPr>
          <w:rFonts w:ascii="Times New Roman" w:eastAsia="Times New Roman" w:hAnsi="Times New Roman" w:cs="Times New Roman"/>
          <w:color w:val="808080" w:themeColor="background1" w:themeShade="80"/>
        </w:rPr>
        <w:t xml:space="preserve"> es de tres mil euros (3.</w:t>
      </w:r>
      <w:r w:rsidR="00C37047">
        <w:rPr>
          <w:rFonts w:ascii="Times New Roman" w:eastAsia="Times New Roman" w:hAnsi="Times New Roman" w:cs="Times New Roman"/>
          <w:color w:val="808080" w:themeColor="background1" w:themeShade="80"/>
        </w:rPr>
        <w:t>006</w:t>
      </w:r>
      <w:r w:rsidR="00DD6A06" w:rsidRPr="00115DAD">
        <w:rPr>
          <w:rFonts w:ascii="Times New Roman" w:eastAsia="Times New Roman" w:hAnsi="Times New Roman" w:cs="Times New Roman"/>
          <w:color w:val="808080" w:themeColor="background1" w:themeShade="80"/>
        </w:rPr>
        <w:t>€), totalmen</w:t>
      </w:r>
      <w:r w:rsidR="005F4D1C" w:rsidRPr="00115DAD">
        <w:rPr>
          <w:rFonts w:ascii="Times New Roman" w:eastAsia="Times New Roman" w:hAnsi="Times New Roman" w:cs="Times New Roman"/>
          <w:color w:val="808080" w:themeColor="background1" w:themeShade="80"/>
        </w:rPr>
        <w:t xml:space="preserve">te asumido y desembolsado por </w:t>
      </w:r>
      <w:r w:rsidR="00850E74">
        <w:rPr>
          <w:rFonts w:ascii="Times New Roman" w:eastAsia="Times New Roman" w:hAnsi="Times New Roman" w:cs="Times New Roman"/>
          <w:color w:val="808080" w:themeColor="background1" w:themeShade="80"/>
        </w:rPr>
        <w:t xml:space="preserve">los socios </w:t>
      </w:r>
      <w:r w:rsidR="005F4D1C" w:rsidRPr="00115DAD">
        <w:rPr>
          <w:rFonts w:ascii="Times New Roman" w:eastAsia="Times New Roman" w:hAnsi="Times New Roman" w:cs="Times New Roman"/>
          <w:color w:val="808080" w:themeColor="background1" w:themeShade="80"/>
        </w:rPr>
        <w:t>fundador</w:t>
      </w:r>
      <w:r w:rsidR="00850E74">
        <w:rPr>
          <w:rFonts w:ascii="Times New Roman" w:eastAsia="Times New Roman" w:hAnsi="Times New Roman" w:cs="Times New Roman"/>
          <w:color w:val="808080" w:themeColor="background1" w:themeShade="80"/>
        </w:rPr>
        <w:t>es</w:t>
      </w:r>
      <w:r w:rsidR="005F4D1C" w:rsidRPr="00115DAD">
        <w:rPr>
          <w:rFonts w:ascii="Times New Roman" w:eastAsia="Times New Roman" w:hAnsi="Times New Roman" w:cs="Times New Roman"/>
          <w:color w:val="808080" w:themeColor="background1" w:themeShade="80"/>
        </w:rPr>
        <w:t>.</w:t>
      </w:r>
      <w:r w:rsidRPr="00115DAD">
        <w:rPr>
          <w:rFonts w:ascii="Times New Roman" w:eastAsia="Times New Roman" w:hAnsi="Times New Roman" w:cs="Times New Roman"/>
          <w:color w:val="808080" w:themeColor="background1" w:themeShade="80"/>
          <w:shd w:val="clear" w:color="auto" w:fill="FFFFFF"/>
        </w:rPr>
        <w:t xml:space="preserve"> </w:t>
      </w:r>
      <w:r w:rsidR="00DD6A06" w:rsidRPr="00115DAD">
        <w:rPr>
          <w:rFonts w:ascii="Times New Roman" w:eastAsia="Times New Roman" w:hAnsi="Times New Roman" w:cs="Times New Roman"/>
          <w:color w:val="808080" w:themeColor="background1" w:themeShade="80"/>
        </w:rPr>
        <w:t xml:space="preserve">El órgano de administración de la sociedad es el de </w:t>
      </w:r>
      <w:r w:rsidR="005F4D1C" w:rsidRPr="00115DAD">
        <w:rPr>
          <w:rFonts w:ascii="Times New Roman" w:eastAsia="Times New Roman" w:hAnsi="Times New Roman" w:cs="Times New Roman"/>
          <w:color w:val="808080" w:themeColor="background1" w:themeShade="80"/>
        </w:rPr>
        <w:t>administrador único</w:t>
      </w:r>
      <w:r w:rsidR="00DD6A06" w:rsidRPr="00115DAD">
        <w:rPr>
          <w:rFonts w:ascii="Times New Roman" w:eastAsia="Times New Roman" w:hAnsi="Times New Roman" w:cs="Times New Roman"/>
          <w:color w:val="808080" w:themeColor="background1" w:themeShade="80"/>
        </w:rPr>
        <w:t xml:space="preserve">. </w:t>
      </w:r>
    </w:p>
    <w:p w:rsidR="00E611C9" w:rsidRPr="00115DAD" w:rsidRDefault="00DD6A06" w:rsidP="00D56250">
      <w:pPr>
        <w:shd w:val="clear" w:color="auto" w:fill="FFFFFF"/>
        <w:spacing w:after="0" w:line="240" w:lineRule="auto"/>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 xml:space="preserve">Modo de deliberar y adoptar acuerdos los órganos colegiados: </w:t>
      </w:r>
    </w:p>
    <w:p w:rsidR="00DD6A06" w:rsidRPr="00115DAD" w:rsidRDefault="00DD6A06" w:rsidP="00D56250">
      <w:pPr>
        <w:shd w:val="clear" w:color="auto" w:fill="FFFFFF"/>
        <w:spacing w:after="0" w:line="240" w:lineRule="auto"/>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La sociedad se regirá por lo dispuesto al efecto para la sociedad de responsabilidad limitada en la Ley de Sociedades de Capital. La junta general será dirigida por su presidente, que concederá el uso de la palabra, determinará el tiempo y el final de las intervenciones, y someterá a votación los proyectos de acuerdo</w:t>
      </w:r>
      <w:r w:rsidR="00E611C9" w:rsidRPr="00115DAD">
        <w:rPr>
          <w:rFonts w:ascii="Times New Roman" w:eastAsia="Times New Roman" w:hAnsi="Times New Roman" w:cs="Times New Roman"/>
          <w:color w:val="808080" w:themeColor="background1" w:themeShade="80"/>
        </w:rPr>
        <w:t>.</w:t>
      </w:r>
    </w:p>
    <w:p w:rsidR="00DD6A06" w:rsidRPr="00E611C9" w:rsidRDefault="00DD6A06" w:rsidP="0050337E">
      <w:pPr>
        <w:shd w:val="clear" w:color="auto" w:fill="FFFFFF"/>
        <w:spacing w:after="0" w:line="240" w:lineRule="auto"/>
        <w:jc w:val="both"/>
        <w:textAlignment w:val="baseline"/>
        <w:rPr>
          <w:rFonts w:ascii="Times New Roman" w:eastAsia="Times New Roman" w:hAnsi="Times New Roman" w:cs="Times New Roman"/>
          <w:color w:val="666666"/>
        </w:rPr>
      </w:pPr>
    </w:p>
    <w:p w:rsidR="00DD6A06" w:rsidRPr="002E45B6" w:rsidRDefault="00DD6A06" w:rsidP="0050337E">
      <w:pPr>
        <w:pStyle w:val="Prrafodelista"/>
        <w:numPr>
          <w:ilvl w:val="0"/>
          <w:numId w:val="3"/>
        </w:numPr>
        <w:spacing w:after="0" w:line="240" w:lineRule="atLeast"/>
        <w:jc w:val="both"/>
        <w:textAlignment w:val="baseline"/>
        <w:outlineLvl w:val="4"/>
        <w:rPr>
          <w:rFonts w:ascii="Times New Roman" w:eastAsia="Times New Roman" w:hAnsi="Times New Roman" w:cs="Times New Roman"/>
          <w:b/>
          <w:color w:val="333333"/>
        </w:rPr>
      </w:pPr>
      <w:r w:rsidRPr="002E45B6">
        <w:rPr>
          <w:rFonts w:ascii="Times New Roman" w:eastAsia="Times New Roman" w:hAnsi="Times New Roman" w:cs="Times New Roman"/>
          <w:b/>
          <w:color w:val="333333"/>
        </w:rPr>
        <w:t>Información Relativa a las Fun</w:t>
      </w:r>
      <w:r w:rsidR="002E45B6" w:rsidRPr="002E45B6">
        <w:rPr>
          <w:rFonts w:ascii="Times New Roman" w:eastAsia="Times New Roman" w:hAnsi="Times New Roman" w:cs="Times New Roman"/>
          <w:b/>
          <w:color w:val="333333"/>
        </w:rPr>
        <w:t>ciones que Desarrolla la Entidad</w:t>
      </w:r>
    </w:p>
    <w:p w:rsidR="002E45B6" w:rsidRPr="00E611C9" w:rsidRDefault="002E45B6" w:rsidP="0050337E">
      <w:pPr>
        <w:pStyle w:val="Prrafodelista"/>
        <w:spacing w:after="0" w:line="240" w:lineRule="atLeast"/>
        <w:jc w:val="both"/>
        <w:textAlignment w:val="baseline"/>
        <w:outlineLvl w:val="4"/>
        <w:rPr>
          <w:rFonts w:ascii="Times New Roman" w:eastAsia="Times New Roman" w:hAnsi="Times New Roman" w:cs="Times New Roman"/>
          <w:color w:val="333333"/>
        </w:rPr>
      </w:pPr>
    </w:p>
    <w:p w:rsidR="00285392" w:rsidRPr="00115DAD" w:rsidRDefault="00850E74" w:rsidP="0050337E">
      <w:pPr>
        <w:spacing w:after="0" w:line="240" w:lineRule="auto"/>
        <w:jc w:val="both"/>
        <w:textAlignment w:val="baseline"/>
        <w:rPr>
          <w:rFonts w:ascii="Times New Roman" w:eastAsia="Times New Roman" w:hAnsi="Times New Roman" w:cs="Times New Roman"/>
          <w:color w:val="808080" w:themeColor="background1" w:themeShade="80"/>
        </w:rPr>
      </w:pPr>
      <w:proofErr w:type="spellStart"/>
      <w:r>
        <w:rPr>
          <w:rFonts w:ascii="Times New Roman" w:eastAsia="Times New Roman" w:hAnsi="Times New Roman" w:cs="Times New Roman"/>
          <w:color w:val="808080" w:themeColor="background1" w:themeShade="80"/>
        </w:rPr>
        <w:t>Matasbay</w:t>
      </w:r>
      <w:proofErr w:type="spellEnd"/>
      <w:r>
        <w:rPr>
          <w:rFonts w:ascii="Times New Roman" w:eastAsia="Times New Roman" w:hAnsi="Times New Roman" w:cs="Times New Roman"/>
          <w:color w:val="808080" w:themeColor="background1" w:themeShade="80"/>
        </w:rPr>
        <w:t xml:space="preserve"> Costa Calma</w:t>
      </w:r>
      <w:r w:rsidR="00E611C9" w:rsidRPr="00115DAD">
        <w:rPr>
          <w:rFonts w:ascii="Times New Roman" w:eastAsia="Times New Roman" w:hAnsi="Times New Roman" w:cs="Times New Roman"/>
          <w:color w:val="808080" w:themeColor="background1" w:themeShade="80"/>
        </w:rPr>
        <w:t xml:space="preserve">, S.L. </w:t>
      </w:r>
      <w:r w:rsidR="00E611C9" w:rsidRPr="00C37047">
        <w:rPr>
          <w:rFonts w:ascii="Times New Roman" w:eastAsia="Times New Roman" w:hAnsi="Times New Roman" w:cs="Times New Roman"/>
          <w:color w:val="808080" w:themeColor="background1" w:themeShade="80"/>
        </w:rPr>
        <w:t xml:space="preserve">tiene como actividad principal </w:t>
      </w:r>
      <w:r w:rsidR="00507FDA">
        <w:rPr>
          <w:rFonts w:ascii="Times New Roman" w:eastAsia="Times New Roman" w:hAnsi="Times New Roman" w:cs="Times New Roman"/>
          <w:color w:val="808080" w:themeColor="background1" w:themeShade="80"/>
        </w:rPr>
        <w:t xml:space="preserve">la </w:t>
      </w:r>
      <w:r w:rsidR="00C37047" w:rsidRPr="00850E74">
        <w:rPr>
          <w:rFonts w:ascii="Times New Roman" w:eastAsia="Times New Roman" w:hAnsi="Times New Roman" w:cs="Times New Roman"/>
          <w:color w:val="808080" w:themeColor="background1" w:themeShade="80"/>
        </w:rPr>
        <w:t>“</w:t>
      </w:r>
      <w:r w:rsidRPr="00850E74">
        <w:rPr>
          <w:rFonts w:ascii="Times New Roman" w:eastAsia="Times New Roman" w:hAnsi="Times New Roman" w:cs="Times New Roman"/>
          <w:color w:val="808080" w:themeColor="background1" w:themeShade="80"/>
        </w:rPr>
        <w:t>Enseñanza fuera de establecimiento permanente</w:t>
      </w:r>
      <w:r w:rsidR="00C37047" w:rsidRPr="00850E74">
        <w:rPr>
          <w:rFonts w:ascii="Times New Roman" w:eastAsia="Times New Roman" w:hAnsi="Times New Roman" w:cs="Times New Roman"/>
          <w:color w:val="808080" w:themeColor="background1" w:themeShade="80"/>
        </w:rPr>
        <w:t xml:space="preserve">”, epígrafe </w:t>
      </w:r>
      <w:r w:rsidRPr="00850E74">
        <w:rPr>
          <w:rFonts w:ascii="Times New Roman" w:eastAsia="Times New Roman" w:hAnsi="Times New Roman" w:cs="Times New Roman"/>
          <w:color w:val="808080" w:themeColor="background1" w:themeShade="80"/>
        </w:rPr>
        <w:t>934</w:t>
      </w:r>
      <w:r w:rsidR="00E611C9" w:rsidRPr="00115DAD">
        <w:rPr>
          <w:rFonts w:ascii="Times New Roman" w:eastAsia="Times New Roman" w:hAnsi="Times New Roman" w:cs="Times New Roman"/>
          <w:color w:val="808080" w:themeColor="background1" w:themeShade="80"/>
        </w:rPr>
        <w:t>. P</w:t>
      </w:r>
      <w:r w:rsidR="00DD6A06" w:rsidRPr="00115DAD">
        <w:rPr>
          <w:rFonts w:ascii="Times New Roman" w:eastAsia="Times New Roman" w:hAnsi="Times New Roman" w:cs="Times New Roman"/>
          <w:color w:val="808080" w:themeColor="background1" w:themeShade="80"/>
        </w:rPr>
        <w:t xml:space="preserve">romovida y fundada por </w:t>
      </w:r>
      <w:r w:rsidR="00507FDA">
        <w:rPr>
          <w:rFonts w:ascii="Times New Roman" w:eastAsia="Times New Roman" w:hAnsi="Times New Roman" w:cs="Times New Roman"/>
          <w:color w:val="808080" w:themeColor="background1" w:themeShade="80"/>
        </w:rPr>
        <w:t>Víctor</w:t>
      </w:r>
      <w:r>
        <w:rPr>
          <w:rFonts w:ascii="Times New Roman" w:eastAsia="Times New Roman" w:hAnsi="Times New Roman" w:cs="Times New Roman"/>
          <w:color w:val="808080" w:themeColor="background1" w:themeShade="80"/>
        </w:rPr>
        <w:t xml:space="preserve"> Miguel Sosa Asencio y </w:t>
      </w:r>
      <w:proofErr w:type="spellStart"/>
      <w:r>
        <w:rPr>
          <w:rFonts w:ascii="Times New Roman" w:eastAsia="Times New Roman" w:hAnsi="Times New Roman" w:cs="Times New Roman"/>
          <w:color w:val="808080" w:themeColor="background1" w:themeShade="80"/>
        </w:rPr>
        <w:t>Sussane</w:t>
      </w:r>
      <w:proofErr w:type="spellEnd"/>
      <w:r>
        <w:rPr>
          <w:rFonts w:ascii="Times New Roman" w:eastAsia="Times New Roman" w:hAnsi="Times New Roman" w:cs="Times New Roman"/>
          <w:color w:val="808080" w:themeColor="background1" w:themeShade="80"/>
        </w:rPr>
        <w:t xml:space="preserve"> </w:t>
      </w:r>
      <w:proofErr w:type="spellStart"/>
      <w:r>
        <w:rPr>
          <w:rFonts w:ascii="Times New Roman" w:eastAsia="Times New Roman" w:hAnsi="Times New Roman" w:cs="Times New Roman"/>
          <w:color w:val="808080" w:themeColor="background1" w:themeShade="80"/>
        </w:rPr>
        <w:t>Katther</w:t>
      </w:r>
      <w:proofErr w:type="spellEnd"/>
      <w:r>
        <w:rPr>
          <w:rFonts w:ascii="Times New Roman" w:eastAsia="Times New Roman" w:hAnsi="Times New Roman" w:cs="Times New Roman"/>
          <w:color w:val="808080" w:themeColor="background1" w:themeShade="80"/>
        </w:rPr>
        <w:t xml:space="preserve"> en 2019</w:t>
      </w:r>
      <w:r w:rsidR="00DD6A06" w:rsidRPr="00115DAD">
        <w:rPr>
          <w:rFonts w:ascii="Times New Roman" w:eastAsia="Times New Roman" w:hAnsi="Times New Roman" w:cs="Times New Roman"/>
          <w:color w:val="808080" w:themeColor="background1" w:themeShade="80"/>
        </w:rPr>
        <w:t xml:space="preserve">, con dirección </w:t>
      </w:r>
      <w:r w:rsidR="00C37047">
        <w:rPr>
          <w:rFonts w:ascii="Times New Roman" w:eastAsia="Times New Roman" w:hAnsi="Times New Roman" w:cs="Times New Roman"/>
          <w:color w:val="808080" w:themeColor="background1" w:themeShade="80"/>
        </w:rPr>
        <w:t xml:space="preserve">en </w:t>
      </w:r>
      <w:r>
        <w:rPr>
          <w:rFonts w:ascii="Times New Roman" w:eastAsia="Times New Roman" w:hAnsi="Times New Roman" w:cs="Times New Roman"/>
          <w:color w:val="808080" w:themeColor="background1" w:themeShade="80"/>
        </w:rPr>
        <w:t>Residencial Las Arenas, Fase II, Nº41, Costa Calma 35627, término municipal de Pájara, isla de Fuerteventura, provincia de Las Palmas.</w:t>
      </w:r>
    </w:p>
    <w:p w:rsidR="00EC76BA" w:rsidRDefault="00285392" w:rsidP="0050337E">
      <w:pPr>
        <w:spacing w:after="0" w:line="240" w:lineRule="auto"/>
        <w:jc w:val="both"/>
        <w:textAlignment w:val="baseline"/>
        <w:rPr>
          <w:rFonts w:ascii="Times New Roman" w:eastAsia="Times New Roman" w:hAnsi="Times New Roman" w:cs="Times New Roman"/>
          <w:color w:val="808080" w:themeColor="background1" w:themeShade="80"/>
        </w:rPr>
      </w:pPr>
      <w:r w:rsidRPr="0050337E">
        <w:rPr>
          <w:rFonts w:ascii="Times New Roman" w:eastAsia="Times New Roman" w:hAnsi="Times New Roman" w:cs="Times New Roman"/>
          <w:color w:val="808080" w:themeColor="background1" w:themeShade="80"/>
        </w:rPr>
        <w:t xml:space="preserve">La </w:t>
      </w:r>
      <w:r w:rsidR="002E45B6" w:rsidRPr="0050337E">
        <w:rPr>
          <w:rFonts w:ascii="Times New Roman" w:eastAsia="Times New Roman" w:hAnsi="Times New Roman" w:cs="Times New Roman"/>
          <w:color w:val="808080" w:themeColor="background1" w:themeShade="80"/>
        </w:rPr>
        <w:t xml:space="preserve">actividad </w:t>
      </w:r>
      <w:r w:rsidRPr="0050337E">
        <w:rPr>
          <w:rFonts w:ascii="Times New Roman" w:eastAsia="Times New Roman" w:hAnsi="Times New Roman" w:cs="Times New Roman"/>
          <w:color w:val="808080" w:themeColor="background1" w:themeShade="80"/>
        </w:rPr>
        <w:t xml:space="preserve">económica principal </w:t>
      </w:r>
      <w:r w:rsidR="00EC76BA" w:rsidRPr="0050337E">
        <w:rPr>
          <w:rFonts w:ascii="Times New Roman" w:eastAsia="Times New Roman" w:hAnsi="Times New Roman" w:cs="Times New Roman"/>
          <w:color w:val="808080" w:themeColor="background1" w:themeShade="80"/>
        </w:rPr>
        <w:t xml:space="preserve">es la </w:t>
      </w:r>
      <w:r w:rsidR="0050337E">
        <w:rPr>
          <w:rFonts w:ascii="Times New Roman" w:eastAsia="Times New Roman" w:hAnsi="Times New Roman" w:cs="Times New Roman"/>
          <w:color w:val="808080" w:themeColor="background1" w:themeShade="80"/>
        </w:rPr>
        <w:t xml:space="preserve">enseñanza fuera de establecimiento permanente, se trata </w:t>
      </w:r>
      <w:r w:rsidR="0050337E" w:rsidRPr="0050337E">
        <w:rPr>
          <w:rFonts w:ascii="Times New Roman" w:eastAsia="Times New Roman" w:hAnsi="Times New Roman" w:cs="Times New Roman"/>
          <w:color w:val="808080" w:themeColor="background1" w:themeShade="80"/>
        </w:rPr>
        <w:t>actividades empresariales de enseñanza en general, pero que el sujeto pasivo realiza fuera de un local, centro de estudios o academia, es decir, para la impartición de cursos o charlas en aulas o salones de los que no sea titular el consultante (centros de enseñanza, cámaras de comercio, servicios de enseñanza prestados a domicilio, etc.).</w:t>
      </w:r>
    </w:p>
    <w:p w:rsidR="00241421" w:rsidRPr="0050337E" w:rsidRDefault="00241421" w:rsidP="0050337E">
      <w:pPr>
        <w:spacing w:after="0" w:line="240" w:lineRule="auto"/>
        <w:jc w:val="both"/>
        <w:textAlignment w:val="baseline"/>
        <w:rPr>
          <w:rFonts w:ascii="Times New Roman" w:eastAsia="Times New Roman" w:hAnsi="Times New Roman" w:cs="Times New Roman"/>
          <w:color w:val="808080" w:themeColor="background1" w:themeShade="80"/>
        </w:rPr>
      </w:pPr>
    </w:p>
    <w:p w:rsidR="00EF575D" w:rsidRDefault="00DD6A06" w:rsidP="0050337E">
      <w:pPr>
        <w:spacing w:after="0" w:line="240" w:lineRule="auto"/>
        <w:jc w:val="both"/>
        <w:textAlignment w:val="baseline"/>
        <w:rPr>
          <w:rFonts w:ascii="Times New Roman" w:eastAsia="Times New Roman" w:hAnsi="Times New Roman" w:cs="Times New Roman"/>
          <w:color w:val="808080" w:themeColor="background1" w:themeShade="80"/>
        </w:rPr>
      </w:pPr>
      <w:r w:rsidRPr="00AF2C86">
        <w:rPr>
          <w:rFonts w:ascii="Times New Roman" w:eastAsia="Times New Roman" w:hAnsi="Times New Roman" w:cs="Times New Roman"/>
          <w:color w:val="808080" w:themeColor="background1" w:themeShade="80"/>
        </w:rPr>
        <w:t>Nuestra misión</w:t>
      </w:r>
      <w:r w:rsidR="00EF575D" w:rsidRPr="00AF2C86">
        <w:rPr>
          <w:rFonts w:ascii="Times New Roman" w:eastAsia="Times New Roman" w:hAnsi="Times New Roman" w:cs="Times New Roman"/>
          <w:color w:val="808080" w:themeColor="background1" w:themeShade="80"/>
        </w:rPr>
        <w:t>:</w:t>
      </w:r>
    </w:p>
    <w:p w:rsidR="00AF2C86" w:rsidRDefault="00AF2C86" w:rsidP="0050337E">
      <w:pPr>
        <w:spacing w:after="0" w:line="240" w:lineRule="auto"/>
        <w:jc w:val="both"/>
        <w:textAlignment w:val="baseline"/>
        <w:rPr>
          <w:rFonts w:ascii="Times New Roman" w:eastAsia="Times New Roman" w:hAnsi="Times New Roman" w:cs="Times New Roman"/>
          <w:color w:val="808080" w:themeColor="background1" w:themeShade="80"/>
        </w:rPr>
      </w:pPr>
    </w:p>
    <w:p w:rsidR="0050337E" w:rsidRPr="00AF2C86" w:rsidRDefault="0050337E" w:rsidP="00AF2C86">
      <w:pPr>
        <w:pStyle w:val="Prrafodelista"/>
        <w:numPr>
          <w:ilvl w:val="0"/>
          <w:numId w:val="3"/>
        </w:numPr>
        <w:spacing w:after="0" w:line="240" w:lineRule="auto"/>
        <w:jc w:val="both"/>
        <w:textAlignment w:val="baseline"/>
        <w:rPr>
          <w:rFonts w:ascii="Times New Roman" w:eastAsia="Times New Roman" w:hAnsi="Times New Roman" w:cs="Times New Roman"/>
          <w:color w:val="808080" w:themeColor="background1" w:themeShade="80"/>
        </w:rPr>
      </w:pPr>
      <w:r w:rsidRPr="00AF2C86">
        <w:rPr>
          <w:rFonts w:ascii="Times New Roman" w:eastAsia="Times New Roman" w:hAnsi="Times New Roman" w:cs="Times New Roman"/>
          <w:color w:val="808080" w:themeColor="background1" w:themeShade="80"/>
        </w:rPr>
        <w:t>Garantizar la mayor seguridad para nuestros clientes, contando con personal titulado para ello</w:t>
      </w:r>
    </w:p>
    <w:p w:rsidR="00AF2C86" w:rsidRPr="00AF2C86" w:rsidRDefault="00AF2C86" w:rsidP="00AF2C86">
      <w:pPr>
        <w:pStyle w:val="Prrafodelista"/>
        <w:numPr>
          <w:ilvl w:val="0"/>
          <w:numId w:val="3"/>
        </w:numPr>
        <w:spacing w:after="0" w:line="240" w:lineRule="auto"/>
        <w:jc w:val="both"/>
        <w:textAlignment w:val="baseline"/>
        <w:rPr>
          <w:rFonts w:ascii="Times New Roman" w:eastAsia="Times New Roman" w:hAnsi="Times New Roman" w:cs="Times New Roman"/>
          <w:color w:val="808080" w:themeColor="background1" w:themeShade="80"/>
        </w:rPr>
      </w:pPr>
      <w:r w:rsidRPr="00AF2C86">
        <w:rPr>
          <w:rFonts w:ascii="Times New Roman" w:eastAsia="Times New Roman" w:hAnsi="Times New Roman" w:cs="Times New Roman"/>
          <w:color w:val="808080" w:themeColor="background1" w:themeShade="80"/>
        </w:rPr>
        <w:t>Conseguir la satisfacción de nuestros clientes, con diferentes alternativas acordes con las condiciones climáticas del momento</w:t>
      </w:r>
    </w:p>
    <w:p w:rsidR="00AF2C86" w:rsidRDefault="00AF2C86" w:rsidP="00AF2C86">
      <w:pPr>
        <w:pStyle w:val="Prrafodelista"/>
        <w:numPr>
          <w:ilvl w:val="0"/>
          <w:numId w:val="3"/>
        </w:numPr>
        <w:spacing w:after="0" w:line="240" w:lineRule="auto"/>
        <w:jc w:val="both"/>
        <w:textAlignment w:val="baseline"/>
        <w:rPr>
          <w:rFonts w:ascii="Times New Roman" w:eastAsia="Times New Roman" w:hAnsi="Times New Roman" w:cs="Times New Roman"/>
          <w:color w:val="808080" w:themeColor="background1" w:themeShade="80"/>
        </w:rPr>
      </w:pPr>
      <w:r w:rsidRPr="00AF2C86">
        <w:rPr>
          <w:rFonts w:ascii="Times New Roman" w:eastAsia="Times New Roman" w:hAnsi="Times New Roman" w:cs="Times New Roman"/>
          <w:color w:val="808080" w:themeColor="background1" w:themeShade="80"/>
        </w:rPr>
        <w:t xml:space="preserve">Crear experiencias únicas </w:t>
      </w:r>
      <w:r>
        <w:rPr>
          <w:rFonts w:ascii="Times New Roman" w:eastAsia="Times New Roman" w:hAnsi="Times New Roman" w:cs="Times New Roman"/>
          <w:color w:val="808080" w:themeColor="background1" w:themeShade="80"/>
        </w:rPr>
        <w:t>en familia, amigos o sin ellos</w:t>
      </w:r>
    </w:p>
    <w:p w:rsidR="00AF2C86" w:rsidRPr="00AF2C86" w:rsidRDefault="00AF2C86" w:rsidP="00AF2C86">
      <w:pPr>
        <w:pStyle w:val="Prrafodelista"/>
        <w:spacing w:after="0" w:line="240" w:lineRule="auto"/>
        <w:jc w:val="both"/>
        <w:textAlignment w:val="baseline"/>
        <w:rPr>
          <w:rFonts w:ascii="Times New Roman" w:eastAsia="Times New Roman" w:hAnsi="Times New Roman" w:cs="Times New Roman"/>
          <w:color w:val="808080" w:themeColor="background1" w:themeShade="80"/>
        </w:rPr>
      </w:pPr>
    </w:p>
    <w:p w:rsidR="00AF2C86" w:rsidRDefault="00AF2C86" w:rsidP="0050337E">
      <w:pPr>
        <w:spacing w:after="0" w:line="240" w:lineRule="auto"/>
        <w:jc w:val="both"/>
        <w:textAlignment w:val="baseline"/>
        <w:rPr>
          <w:rFonts w:ascii="Times New Roman" w:eastAsia="Times New Roman" w:hAnsi="Times New Roman" w:cs="Times New Roman"/>
          <w:color w:val="808080" w:themeColor="background1" w:themeShade="80"/>
        </w:rPr>
      </w:pPr>
    </w:p>
    <w:p w:rsidR="00AF2C86" w:rsidRPr="00241421" w:rsidRDefault="00AF2C86" w:rsidP="0050337E">
      <w:pPr>
        <w:spacing w:after="0" w:line="240" w:lineRule="auto"/>
        <w:jc w:val="both"/>
        <w:textAlignment w:val="baseline"/>
        <w:rPr>
          <w:rFonts w:ascii="Times New Roman" w:eastAsia="Times New Roman" w:hAnsi="Times New Roman" w:cs="Times New Roman"/>
          <w:color w:val="808080" w:themeColor="background1" w:themeShade="80"/>
        </w:rPr>
      </w:pPr>
    </w:p>
    <w:p w:rsidR="002E45B6" w:rsidRDefault="00DD6A06" w:rsidP="0050337E">
      <w:pPr>
        <w:pStyle w:val="Prrafodelista"/>
        <w:numPr>
          <w:ilvl w:val="0"/>
          <w:numId w:val="2"/>
        </w:numPr>
        <w:spacing w:after="0" w:line="240" w:lineRule="atLeast"/>
        <w:jc w:val="both"/>
        <w:textAlignment w:val="baseline"/>
        <w:outlineLvl w:val="4"/>
        <w:rPr>
          <w:rFonts w:ascii="Times New Roman" w:eastAsia="Times New Roman" w:hAnsi="Times New Roman" w:cs="Times New Roman"/>
          <w:b/>
          <w:color w:val="333333"/>
        </w:rPr>
      </w:pPr>
      <w:r w:rsidRPr="00115DAD">
        <w:rPr>
          <w:rFonts w:ascii="Times New Roman" w:eastAsia="Times New Roman" w:hAnsi="Times New Roman" w:cs="Times New Roman"/>
          <w:b/>
          <w:color w:val="333333"/>
        </w:rPr>
        <w:t>Protocolo de transparencia de la Entidad</w:t>
      </w:r>
    </w:p>
    <w:p w:rsidR="00115DAD" w:rsidRPr="00115DAD" w:rsidRDefault="00115DAD" w:rsidP="00D56250">
      <w:pPr>
        <w:pStyle w:val="Prrafodelista"/>
        <w:spacing w:after="0" w:line="240" w:lineRule="atLeast"/>
        <w:jc w:val="both"/>
        <w:textAlignment w:val="baseline"/>
        <w:outlineLvl w:val="4"/>
        <w:rPr>
          <w:rFonts w:ascii="Times New Roman" w:eastAsia="Times New Roman" w:hAnsi="Times New Roman" w:cs="Times New Roman"/>
          <w:b/>
          <w:color w:val="333333"/>
        </w:rPr>
      </w:pPr>
    </w:p>
    <w:p w:rsidR="00DD6A06" w:rsidRPr="00115DAD" w:rsidRDefault="00DD6A06" w:rsidP="00D56250">
      <w:pPr>
        <w:spacing w:after="0" w:line="240" w:lineRule="auto"/>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 xml:space="preserve">Este documento recoge las políticas sobre transparencia en la gestión y publicación de la empresa </w:t>
      </w:r>
      <w:proofErr w:type="spellStart"/>
      <w:r w:rsidR="00850E74">
        <w:rPr>
          <w:rFonts w:ascii="Times New Roman" w:eastAsia="Times New Roman" w:hAnsi="Times New Roman" w:cs="Times New Roman"/>
          <w:color w:val="808080" w:themeColor="background1" w:themeShade="80"/>
        </w:rPr>
        <w:t>Matasbay</w:t>
      </w:r>
      <w:proofErr w:type="spellEnd"/>
      <w:r w:rsidR="00850E74">
        <w:rPr>
          <w:rFonts w:ascii="Times New Roman" w:eastAsia="Times New Roman" w:hAnsi="Times New Roman" w:cs="Times New Roman"/>
          <w:color w:val="808080" w:themeColor="background1" w:themeShade="80"/>
        </w:rPr>
        <w:t xml:space="preserve"> Costa Calma</w:t>
      </w:r>
      <w:r w:rsidR="00115DAD" w:rsidRPr="00115DAD">
        <w:rPr>
          <w:rFonts w:ascii="Times New Roman" w:eastAsia="Times New Roman" w:hAnsi="Times New Roman" w:cs="Times New Roman"/>
          <w:color w:val="808080" w:themeColor="background1" w:themeShade="80"/>
        </w:rPr>
        <w:t>, S.L</w:t>
      </w:r>
      <w:r w:rsidRPr="00115DAD">
        <w:rPr>
          <w:rFonts w:ascii="Times New Roman" w:eastAsia="Times New Roman" w:hAnsi="Times New Roman" w:cs="Times New Roman"/>
          <w:color w:val="808080" w:themeColor="background1" w:themeShade="80"/>
        </w:rPr>
        <w:t xml:space="preserve"> y sus recursos y programas.</w:t>
      </w:r>
    </w:p>
    <w:p w:rsidR="00115DAD" w:rsidRPr="00115DAD" w:rsidRDefault="00115DAD" w:rsidP="00D56250">
      <w:pPr>
        <w:spacing w:after="0" w:line="240" w:lineRule="auto"/>
        <w:jc w:val="both"/>
        <w:textAlignment w:val="baseline"/>
        <w:rPr>
          <w:rFonts w:ascii="Times New Roman" w:eastAsia="Times New Roman" w:hAnsi="Times New Roman" w:cs="Times New Roman"/>
          <w:color w:val="808080" w:themeColor="background1" w:themeShade="80"/>
        </w:rPr>
      </w:pPr>
    </w:p>
    <w:p w:rsidR="00DD6A06" w:rsidRPr="00850E74" w:rsidRDefault="00DD6A06" w:rsidP="00D56250">
      <w:pPr>
        <w:spacing w:after="0" w:line="240" w:lineRule="auto"/>
        <w:jc w:val="both"/>
        <w:textAlignment w:val="baseline"/>
        <w:rPr>
          <w:rFonts w:ascii="Times New Roman" w:eastAsia="Times New Roman" w:hAnsi="Times New Roman" w:cs="Times New Roman"/>
          <w:color w:val="808080" w:themeColor="background1" w:themeShade="80"/>
          <w:u w:val="single"/>
        </w:rPr>
      </w:pPr>
      <w:r w:rsidRPr="00850E74">
        <w:rPr>
          <w:rFonts w:ascii="Times New Roman" w:eastAsia="Times New Roman" w:hAnsi="Times New Roman" w:cs="Times New Roman"/>
          <w:color w:val="808080" w:themeColor="background1" w:themeShade="80"/>
          <w:u w:val="single"/>
        </w:rPr>
        <w:t>Principalmente son:</w:t>
      </w:r>
    </w:p>
    <w:p w:rsidR="00DD6A06" w:rsidRPr="00115DAD" w:rsidRDefault="00DD6A06" w:rsidP="00D56250">
      <w:pPr>
        <w:numPr>
          <w:ilvl w:val="0"/>
          <w:numId w:val="1"/>
        </w:numPr>
        <w:spacing w:after="0" w:line="390" w:lineRule="atLeast"/>
        <w:ind w:left="0"/>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Publicación anual de Memoria de Actividades y Rendición de cuentas a la sociedad general</w:t>
      </w:r>
    </w:p>
    <w:p w:rsidR="00DD6A06" w:rsidRPr="00115DAD" w:rsidRDefault="00DD6A06" w:rsidP="00D56250">
      <w:pPr>
        <w:numPr>
          <w:ilvl w:val="0"/>
          <w:numId w:val="1"/>
        </w:numPr>
        <w:spacing w:after="0" w:line="390" w:lineRule="atLeast"/>
        <w:ind w:left="0"/>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Identificación de las fuentes de financiación e importes anuales que recibe la entidad</w:t>
      </w:r>
    </w:p>
    <w:p w:rsidR="00DD6A06" w:rsidRPr="00115DAD" w:rsidRDefault="00DD6A06" w:rsidP="00D56250">
      <w:pPr>
        <w:numPr>
          <w:ilvl w:val="0"/>
          <w:numId w:val="1"/>
        </w:numPr>
        <w:spacing w:after="0" w:line="390" w:lineRule="atLeast"/>
        <w:ind w:left="0"/>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Depósito de documentación Económica en el Registro Mercantil.</w:t>
      </w:r>
    </w:p>
    <w:p w:rsidR="00DD6A06" w:rsidRPr="00115DAD" w:rsidRDefault="00DD6A06" w:rsidP="00D56250">
      <w:pPr>
        <w:numPr>
          <w:ilvl w:val="0"/>
          <w:numId w:val="1"/>
        </w:numPr>
        <w:spacing w:after="0" w:line="390" w:lineRule="atLeast"/>
        <w:ind w:left="0"/>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t>Publicación en la web de organigrama y funcionamiento, servicios que prestamos y formas de acceder a ellos, noticias y artículos de interés.</w:t>
      </w:r>
    </w:p>
    <w:p w:rsidR="00DD6A06" w:rsidRPr="00115DAD" w:rsidRDefault="00DD6A06" w:rsidP="00D56250">
      <w:pPr>
        <w:numPr>
          <w:ilvl w:val="0"/>
          <w:numId w:val="1"/>
        </w:numPr>
        <w:spacing w:after="0" w:line="390" w:lineRule="atLeast"/>
        <w:ind w:left="0"/>
        <w:jc w:val="both"/>
        <w:textAlignment w:val="baseline"/>
        <w:rPr>
          <w:rFonts w:ascii="Times New Roman" w:eastAsia="Times New Roman" w:hAnsi="Times New Roman" w:cs="Times New Roman"/>
          <w:color w:val="808080" w:themeColor="background1" w:themeShade="80"/>
        </w:rPr>
      </w:pPr>
      <w:r w:rsidRPr="00115DAD">
        <w:rPr>
          <w:rFonts w:ascii="Times New Roman" w:eastAsia="Times New Roman" w:hAnsi="Times New Roman" w:cs="Times New Roman"/>
          <w:color w:val="808080" w:themeColor="background1" w:themeShade="80"/>
        </w:rPr>
        <w:lastRenderedPageBreak/>
        <w:t>Y todo aquello que como entidad que recibe fondos públicos por importe superior a 60.000 euros, debemos recoger según la Ley 12/2014 de Transparencia del Gobierno de Canarias.</w:t>
      </w:r>
    </w:p>
    <w:p w:rsidR="001F0325" w:rsidRPr="00115DAD" w:rsidRDefault="001F0325" w:rsidP="0050337E">
      <w:pPr>
        <w:jc w:val="both"/>
        <w:rPr>
          <w:rFonts w:ascii="Times New Roman" w:hAnsi="Times New Roman" w:cs="Times New Roman"/>
          <w:color w:val="808080" w:themeColor="background1" w:themeShade="80"/>
        </w:rPr>
      </w:pPr>
    </w:p>
    <w:sectPr w:rsidR="001F0325" w:rsidRPr="00115DAD" w:rsidSect="001F032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5C40"/>
    <w:multiLevelType w:val="hybridMultilevel"/>
    <w:tmpl w:val="894824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21BB6"/>
    <w:multiLevelType w:val="hybridMultilevel"/>
    <w:tmpl w:val="AC12C4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807513A"/>
    <w:multiLevelType w:val="hybridMultilevel"/>
    <w:tmpl w:val="A8E87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A56058"/>
    <w:multiLevelType w:val="multilevel"/>
    <w:tmpl w:val="E542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D6A06"/>
    <w:rsid w:val="00032B81"/>
    <w:rsid w:val="00115DAD"/>
    <w:rsid w:val="001C07F1"/>
    <w:rsid w:val="001F0325"/>
    <w:rsid w:val="00241421"/>
    <w:rsid w:val="00285392"/>
    <w:rsid w:val="002B6BFD"/>
    <w:rsid w:val="002E45B6"/>
    <w:rsid w:val="00413E46"/>
    <w:rsid w:val="0050337E"/>
    <w:rsid w:val="00507FDA"/>
    <w:rsid w:val="005136F7"/>
    <w:rsid w:val="00537E46"/>
    <w:rsid w:val="005E0FE3"/>
    <w:rsid w:val="005F4D1C"/>
    <w:rsid w:val="00723A2B"/>
    <w:rsid w:val="007D5CB9"/>
    <w:rsid w:val="00850E74"/>
    <w:rsid w:val="00AF2C86"/>
    <w:rsid w:val="00B13B88"/>
    <w:rsid w:val="00BB376A"/>
    <w:rsid w:val="00C37047"/>
    <w:rsid w:val="00C41DEA"/>
    <w:rsid w:val="00D56250"/>
    <w:rsid w:val="00D5714A"/>
    <w:rsid w:val="00DD6A06"/>
    <w:rsid w:val="00E611C9"/>
    <w:rsid w:val="00EC76BA"/>
    <w:rsid w:val="00EF575D"/>
    <w:rsid w:val="00F91D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325"/>
  </w:style>
  <w:style w:type="paragraph" w:styleId="Ttulo5">
    <w:name w:val="heading 5"/>
    <w:basedOn w:val="Normal"/>
    <w:link w:val="Ttulo5Car"/>
    <w:uiPriority w:val="9"/>
    <w:qFormat/>
    <w:rsid w:val="00DD6A0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D6A06"/>
    <w:rPr>
      <w:b/>
      <w:bCs/>
    </w:rPr>
  </w:style>
  <w:style w:type="paragraph" w:styleId="NormalWeb">
    <w:name w:val="Normal (Web)"/>
    <w:basedOn w:val="Normal"/>
    <w:uiPriority w:val="99"/>
    <w:semiHidden/>
    <w:unhideWhenUsed/>
    <w:rsid w:val="00DD6A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5Car">
    <w:name w:val="Título 5 Car"/>
    <w:basedOn w:val="Fuentedeprrafopredeter"/>
    <w:link w:val="Ttulo5"/>
    <w:uiPriority w:val="9"/>
    <w:rsid w:val="00DD6A06"/>
    <w:rPr>
      <w:rFonts w:ascii="Times New Roman" w:eastAsia="Times New Roman" w:hAnsi="Times New Roman" w:cs="Times New Roman"/>
      <w:b/>
      <w:bCs/>
      <w:sz w:val="20"/>
      <w:szCs w:val="20"/>
    </w:rPr>
  </w:style>
  <w:style w:type="paragraph" w:styleId="Prrafodelista">
    <w:name w:val="List Paragraph"/>
    <w:basedOn w:val="Normal"/>
    <w:uiPriority w:val="34"/>
    <w:qFormat/>
    <w:rsid w:val="00DD6A06"/>
    <w:pPr>
      <w:ind w:left="720"/>
      <w:contextualSpacing/>
    </w:pPr>
  </w:style>
</w:styles>
</file>

<file path=word/webSettings.xml><?xml version="1.0" encoding="utf-8"?>
<w:webSettings xmlns:r="http://schemas.openxmlformats.org/officeDocument/2006/relationships" xmlns:w="http://schemas.openxmlformats.org/wordprocessingml/2006/main">
  <w:divs>
    <w:div w:id="398358322">
      <w:bodyDiv w:val="1"/>
      <w:marLeft w:val="0"/>
      <w:marRight w:val="0"/>
      <w:marTop w:val="0"/>
      <w:marBottom w:val="0"/>
      <w:divBdr>
        <w:top w:val="none" w:sz="0" w:space="0" w:color="auto"/>
        <w:left w:val="none" w:sz="0" w:space="0" w:color="auto"/>
        <w:bottom w:val="none" w:sz="0" w:space="0" w:color="auto"/>
        <w:right w:val="none" w:sz="0" w:space="0" w:color="auto"/>
      </w:divBdr>
    </w:div>
    <w:div w:id="511997258">
      <w:bodyDiv w:val="1"/>
      <w:marLeft w:val="0"/>
      <w:marRight w:val="0"/>
      <w:marTop w:val="0"/>
      <w:marBottom w:val="0"/>
      <w:divBdr>
        <w:top w:val="none" w:sz="0" w:space="0" w:color="auto"/>
        <w:left w:val="none" w:sz="0" w:space="0" w:color="auto"/>
        <w:bottom w:val="none" w:sz="0" w:space="0" w:color="auto"/>
        <w:right w:val="none" w:sz="0" w:space="0" w:color="auto"/>
      </w:divBdr>
    </w:div>
    <w:div w:id="710114860">
      <w:bodyDiv w:val="1"/>
      <w:marLeft w:val="0"/>
      <w:marRight w:val="0"/>
      <w:marTop w:val="0"/>
      <w:marBottom w:val="0"/>
      <w:divBdr>
        <w:top w:val="none" w:sz="0" w:space="0" w:color="auto"/>
        <w:left w:val="none" w:sz="0" w:space="0" w:color="auto"/>
        <w:bottom w:val="none" w:sz="0" w:space="0" w:color="auto"/>
        <w:right w:val="none" w:sz="0" w:space="0" w:color="auto"/>
      </w:divBdr>
      <w:divsChild>
        <w:div w:id="1245531743">
          <w:marLeft w:val="0"/>
          <w:marRight w:val="0"/>
          <w:marTop w:val="0"/>
          <w:marBottom w:val="0"/>
          <w:divBdr>
            <w:top w:val="none" w:sz="0" w:space="0" w:color="auto"/>
            <w:left w:val="none" w:sz="0" w:space="0" w:color="auto"/>
            <w:bottom w:val="none" w:sz="0" w:space="0" w:color="auto"/>
            <w:right w:val="none" w:sz="0" w:space="0" w:color="auto"/>
          </w:divBdr>
        </w:div>
      </w:divsChild>
    </w:div>
    <w:div w:id="872887437">
      <w:bodyDiv w:val="1"/>
      <w:marLeft w:val="0"/>
      <w:marRight w:val="0"/>
      <w:marTop w:val="0"/>
      <w:marBottom w:val="0"/>
      <w:divBdr>
        <w:top w:val="none" w:sz="0" w:space="0" w:color="auto"/>
        <w:left w:val="none" w:sz="0" w:space="0" w:color="auto"/>
        <w:bottom w:val="none" w:sz="0" w:space="0" w:color="auto"/>
        <w:right w:val="none" w:sz="0" w:space="0" w:color="auto"/>
      </w:divBdr>
      <w:divsChild>
        <w:div w:id="60251337">
          <w:marLeft w:val="0"/>
          <w:marRight w:val="0"/>
          <w:marTop w:val="0"/>
          <w:marBottom w:val="0"/>
          <w:divBdr>
            <w:top w:val="none" w:sz="0" w:space="0" w:color="auto"/>
            <w:left w:val="none" w:sz="0" w:space="0" w:color="auto"/>
            <w:bottom w:val="none" w:sz="0" w:space="0" w:color="auto"/>
            <w:right w:val="none" w:sz="0" w:space="0" w:color="auto"/>
          </w:divBdr>
        </w:div>
      </w:divsChild>
    </w:div>
    <w:div w:id="1365793580">
      <w:bodyDiv w:val="1"/>
      <w:marLeft w:val="0"/>
      <w:marRight w:val="0"/>
      <w:marTop w:val="0"/>
      <w:marBottom w:val="0"/>
      <w:divBdr>
        <w:top w:val="none" w:sz="0" w:space="0" w:color="auto"/>
        <w:left w:val="none" w:sz="0" w:space="0" w:color="auto"/>
        <w:bottom w:val="none" w:sz="0" w:space="0" w:color="auto"/>
        <w:right w:val="none" w:sz="0" w:space="0" w:color="auto"/>
      </w:divBdr>
    </w:div>
    <w:div w:id="161359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2</Pages>
  <Words>464</Words>
  <Characters>2554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Asesoria</dc:creator>
  <cp:keywords/>
  <dc:description/>
  <cp:lastModifiedBy>Asesoria</cp:lastModifiedBy>
  <cp:revision>11</cp:revision>
  <dcterms:created xsi:type="dcterms:W3CDTF">2022-06-22T12:39:00Z</dcterms:created>
  <dcterms:modified xsi:type="dcterms:W3CDTF">2022-07-01T09:25:00Z</dcterms:modified>
</cp:coreProperties>
</file>