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239" w:rsidRPr="00C33239" w:rsidRDefault="00C33239" w:rsidP="00C33239">
      <w:pPr>
        <w:spacing w:after="0" w:line="240" w:lineRule="auto"/>
        <w:jc w:val="both"/>
        <w:rPr>
          <w:rFonts w:ascii="Times New Roman" w:eastAsia="Times New Roman" w:hAnsi="Times New Roman" w:cs="Times New Roman"/>
          <w:b/>
        </w:rPr>
      </w:pPr>
      <w:r w:rsidRPr="00C33239">
        <w:rPr>
          <w:rFonts w:ascii="Times New Roman" w:eastAsia="Times New Roman" w:hAnsi="Times New Roman" w:cs="Times New Roman"/>
          <w:b/>
        </w:rPr>
        <w:t>CONCESIÓN DE LÍNEA COVID DE AYUDAS DIRECTAS A PERSONAS AUTÓNOMAS Y EMPRESAS TITULO I RDL 5_2021</w:t>
      </w:r>
    </w:p>
    <w:p w:rsidR="00C33239" w:rsidRPr="00C33239" w:rsidRDefault="00C33239" w:rsidP="00C33239">
      <w:pPr>
        <w:spacing w:after="0" w:line="240" w:lineRule="auto"/>
        <w:jc w:val="both"/>
        <w:rPr>
          <w:rFonts w:ascii="Times New Roman" w:eastAsia="Times New Roman" w:hAnsi="Times New Roman" w:cs="Times New Roman"/>
          <w:color w:val="808080" w:themeColor="background1" w:themeShade="80"/>
        </w:rPr>
      </w:pPr>
    </w:p>
    <w:p w:rsidR="00A23440" w:rsidRPr="00C33239" w:rsidRDefault="00A23440" w:rsidP="00C33239">
      <w:pPr>
        <w:jc w:val="both"/>
        <w:rPr>
          <w:rFonts w:ascii="Times New Roman" w:eastAsia="Times New Roman" w:hAnsi="Times New Roman" w:cs="Times New Roman"/>
          <w:color w:val="808080" w:themeColor="background1" w:themeShade="80"/>
        </w:rPr>
      </w:pPr>
      <w:r w:rsidRPr="00C33239">
        <w:rPr>
          <w:rFonts w:ascii="Times New Roman" w:hAnsi="Times New Roman" w:cs="Times New Roman"/>
          <w:color w:val="808080" w:themeColor="background1" w:themeShade="80"/>
          <w:u w:val="single"/>
        </w:rPr>
        <w:t xml:space="preserve">Fecha de </w:t>
      </w:r>
      <w:r w:rsidR="00A135BB" w:rsidRPr="00C33239">
        <w:rPr>
          <w:rFonts w:ascii="Times New Roman" w:hAnsi="Times New Roman" w:cs="Times New Roman"/>
          <w:color w:val="808080" w:themeColor="background1" w:themeShade="80"/>
          <w:u w:val="single"/>
        </w:rPr>
        <w:t>concesión</w:t>
      </w:r>
      <w:r w:rsidRPr="00C33239">
        <w:rPr>
          <w:rFonts w:ascii="Times New Roman" w:hAnsi="Times New Roman" w:cs="Times New Roman"/>
          <w:color w:val="808080" w:themeColor="background1" w:themeShade="80"/>
          <w:u w:val="single"/>
        </w:rPr>
        <w:t>:</w:t>
      </w:r>
      <w:r w:rsidRPr="00C33239">
        <w:rPr>
          <w:rFonts w:ascii="Times New Roman" w:hAnsi="Times New Roman" w:cs="Times New Roman"/>
          <w:color w:val="808080" w:themeColor="background1" w:themeShade="80"/>
        </w:rPr>
        <w:t xml:space="preserve"> </w:t>
      </w:r>
      <w:r w:rsidR="00C33239" w:rsidRPr="00C33239">
        <w:rPr>
          <w:rFonts w:ascii="Times New Roman" w:eastAsia="Times New Roman" w:hAnsi="Times New Roman" w:cs="Times New Roman"/>
          <w:color w:val="808080" w:themeColor="background1" w:themeShade="80"/>
        </w:rPr>
        <w:t>13/09/2021</w:t>
      </w:r>
    </w:p>
    <w:p w:rsidR="00A23440" w:rsidRPr="00C33239" w:rsidRDefault="00A23440" w:rsidP="00C33239">
      <w:pPr>
        <w:autoSpaceDE w:val="0"/>
        <w:autoSpaceDN w:val="0"/>
        <w:adjustRightInd w:val="0"/>
        <w:spacing w:before="120" w:after="120" w:line="312" w:lineRule="auto"/>
        <w:jc w:val="both"/>
        <w:rPr>
          <w:rFonts w:ascii="Times New Roman" w:hAnsi="Times New Roman" w:cs="Times New Roman"/>
          <w:color w:val="808080" w:themeColor="background1" w:themeShade="80"/>
        </w:rPr>
      </w:pPr>
      <w:r w:rsidRPr="00C33239">
        <w:rPr>
          <w:rFonts w:ascii="Times New Roman" w:hAnsi="Times New Roman" w:cs="Times New Roman"/>
          <w:color w:val="808080" w:themeColor="background1" w:themeShade="80"/>
          <w:u w:val="single"/>
        </w:rPr>
        <w:t>Subvencionado por:</w:t>
      </w:r>
      <w:r w:rsidRPr="00C33239">
        <w:rPr>
          <w:rFonts w:ascii="Times New Roman" w:hAnsi="Times New Roman" w:cs="Times New Roman"/>
          <w:color w:val="808080" w:themeColor="background1" w:themeShade="80"/>
        </w:rPr>
        <w:t xml:space="preserve"> </w:t>
      </w:r>
      <w:r w:rsidR="00C33239" w:rsidRPr="00C33239">
        <w:rPr>
          <w:rFonts w:ascii="Times New Roman" w:hAnsi="Times New Roman" w:cs="Times New Roman"/>
          <w:color w:val="808080" w:themeColor="background1" w:themeShade="80"/>
        </w:rPr>
        <w:t xml:space="preserve">Gobierno de Canarias </w:t>
      </w:r>
    </w:p>
    <w:p w:rsidR="00A135BB" w:rsidRPr="00C33239" w:rsidRDefault="00A23440" w:rsidP="00C33239">
      <w:pPr>
        <w:jc w:val="both"/>
        <w:rPr>
          <w:rFonts w:ascii="Times New Roman" w:eastAsia="Times New Roman" w:hAnsi="Times New Roman" w:cs="Times New Roman"/>
          <w:color w:val="808080" w:themeColor="background1" w:themeShade="80"/>
        </w:rPr>
      </w:pPr>
      <w:r w:rsidRPr="00C33239">
        <w:rPr>
          <w:rFonts w:ascii="Times New Roman" w:hAnsi="Times New Roman" w:cs="Times New Roman"/>
          <w:color w:val="808080" w:themeColor="background1" w:themeShade="80"/>
          <w:u w:val="single"/>
        </w:rPr>
        <w:t>Subvención concedida:</w:t>
      </w:r>
      <w:r w:rsidRPr="00C33239">
        <w:rPr>
          <w:rFonts w:ascii="Times New Roman" w:hAnsi="Times New Roman" w:cs="Times New Roman"/>
          <w:color w:val="808080" w:themeColor="background1" w:themeShade="80"/>
        </w:rPr>
        <w:t xml:space="preserve"> </w:t>
      </w:r>
      <w:r w:rsidR="00C33239" w:rsidRPr="00C33239">
        <w:rPr>
          <w:rFonts w:ascii="Times New Roman" w:eastAsia="Times New Roman" w:hAnsi="Times New Roman" w:cs="Times New Roman"/>
          <w:color w:val="808080" w:themeColor="background1" w:themeShade="80"/>
        </w:rPr>
        <w:t>96.205,95€</w:t>
      </w:r>
    </w:p>
    <w:p w:rsidR="00A23440" w:rsidRDefault="00902E62" w:rsidP="00C33239">
      <w:pPr>
        <w:autoSpaceDE w:val="0"/>
        <w:autoSpaceDN w:val="0"/>
        <w:adjustRightInd w:val="0"/>
        <w:spacing w:before="60" w:after="60" w:line="312"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u w:val="single"/>
        </w:rPr>
        <w:t>Finalidad</w:t>
      </w:r>
      <w:r w:rsidR="00A23440" w:rsidRPr="00C33239">
        <w:rPr>
          <w:rFonts w:ascii="Times New Roman" w:hAnsi="Times New Roman" w:cs="Times New Roman"/>
          <w:color w:val="808080" w:themeColor="background1" w:themeShade="80"/>
          <w:u w:val="single"/>
        </w:rPr>
        <w:t>:</w:t>
      </w:r>
      <w:r w:rsidR="00A23440" w:rsidRPr="00C33239">
        <w:rPr>
          <w:rFonts w:ascii="Times New Roman" w:hAnsi="Times New Roman" w:cs="Times New Roman"/>
          <w:color w:val="808080" w:themeColor="background1" w:themeShade="80"/>
        </w:rPr>
        <w:t xml:space="preserve"> </w:t>
      </w:r>
      <w:r w:rsidR="00005398">
        <w:rPr>
          <w:rFonts w:ascii="Times New Roman" w:hAnsi="Times New Roman" w:cs="Times New Roman"/>
          <w:color w:val="808080" w:themeColor="background1" w:themeShade="80"/>
        </w:rPr>
        <w:t>Apoyar los negocios y actividades económicas de las personas trabajadoras autónomas y pequeñas y medianas empresas como medida de protección y soporte ante las negativas consecuencias económicas generadas por las medidas adoptadas para luchar contra la crisis sanitaria ocasionada por la COVID-19, y conseguir, con prontitud, la reactivación de la economía regional y el aseguramiento del mayor nivel de empleo.</w:t>
      </w:r>
    </w:p>
    <w:p w:rsidR="00902E62" w:rsidRDefault="00902E62" w:rsidP="00902E62">
      <w:pPr>
        <w:autoSpaceDE w:val="0"/>
        <w:autoSpaceDN w:val="0"/>
        <w:adjustRightInd w:val="0"/>
        <w:spacing w:before="60" w:after="60" w:line="312"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u w:val="single"/>
        </w:rPr>
        <w:t>Logros alcanzados:</w:t>
      </w:r>
      <w:r>
        <w:rPr>
          <w:rFonts w:ascii="Times New Roman" w:hAnsi="Times New Roman" w:cs="Times New Roman"/>
          <w:color w:val="808080" w:themeColor="background1" w:themeShade="80"/>
        </w:rPr>
        <w:t xml:space="preserve"> Mantener la actividad empresarial a pesar de las dificultades económicas causadas por la COVID-19</w:t>
      </w:r>
    </w:p>
    <w:p w:rsidR="00902E62" w:rsidRPr="00C33239" w:rsidRDefault="00902E62" w:rsidP="00C33239">
      <w:pPr>
        <w:autoSpaceDE w:val="0"/>
        <w:autoSpaceDN w:val="0"/>
        <w:adjustRightInd w:val="0"/>
        <w:spacing w:before="60" w:after="60" w:line="312" w:lineRule="auto"/>
        <w:jc w:val="both"/>
        <w:rPr>
          <w:rFonts w:ascii="Times New Roman" w:hAnsi="Times New Roman" w:cs="Times New Roman"/>
          <w:color w:val="808080" w:themeColor="background1" w:themeShade="80"/>
        </w:rPr>
      </w:pPr>
    </w:p>
    <w:p w:rsidR="00A23440" w:rsidRPr="00C33239" w:rsidRDefault="00A23440" w:rsidP="00C33239">
      <w:pPr>
        <w:spacing w:after="0" w:line="240" w:lineRule="auto"/>
        <w:jc w:val="both"/>
        <w:rPr>
          <w:rFonts w:ascii="Times New Roman" w:eastAsia="Times New Roman" w:hAnsi="Times New Roman" w:cs="Times New Roman"/>
          <w:b/>
          <w:color w:val="808080" w:themeColor="background1" w:themeShade="80"/>
        </w:rPr>
      </w:pPr>
    </w:p>
    <w:p w:rsidR="00C33239" w:rsidRPr="00C33239" w:rsidRDefault="00C33239" w:rsidP="00C33239">
      <w:pPr>
        <w:spacing w:after="0" w:line="240" w:lineRule="auto"/>
        <w:jc w:val="both"/>
        <w:rPr>
          <w:rFonts w:ascii="Times New Roman" w:eastAsia="Times New Roman" w:hAnsi="Times New Roman" w:cs="Times New Roman"/>
          <w:b/>
        </w:rPr>
      </w:pPr>
      <w:r w:rsidRPr="00C33239">
        <w:rPr>
          <w:rFonts w:ascii="Times New Roman" w:eastAsia="Times New Roman" w:hAnsi="Times New Roman" w:cs="Times New Roman"/>
          <w:b/>
        </w:rPr>
        <w:t>CONVOCATORIA DE SUBVENCIONES GENÉRICAS DESTINADAS A AUTÓNOMOS Y PYMES DE LA ISLA DE FUERTEVENTURA AL OBJETO DE CONSOLIDAR Y MANTENER EL TEJIDO PRODUCTIVO ESENCIAL INSULAR 2021</w:t>
      </w:r>
    </w:p>
    <w:p w:rsidR="00C33239" w:rsidRPr="00C33239" w:rsidRDefault="00C33239" w:rsidP="00C33239">
      <w:pPr>
        <w:spacing w:after="0" w:line="240" w:lineRule="auto"/>
        <w:jc w:val="both"/>
        <w:rPr>
          <w:rFonts w:ascii="Times New Roman" w:eastAsia="Times New Roman" w:hAnsi="Times New Roman" w:cs="Times New Roman"/>
          <w:b/>
          <w:color w:val="808080" w:themeColor="background1" w:themeShade="80"/>
        </w:rPr>
      </w:pPr>
    </w:p>
    <w:p w:rsidR="00C33239" w:rsidRPr="00C33239" w:rsidRDefault="00C33239" w:rsidP="00C33239">
      <w:pPr>
        <w:jc w:val="both"/>
        <w:rPr>
          <w:rFonts w:ascii="Times New Roman" w:eastAsia="Times New Roman" w:hAnsi="Times New Roman" w:cs="Times New Roman"/>
          <w:color w:val="808080" w:themeColor="background1" w:themeShade="80"/>
        </w:rPr>
      </w:pPr>
      <w:r w:rsidRPr="00C33239">
        <w:rPr>
          <w:rFonts w:ascii="Times New Roman" w:hAnsi="Times New Roman" w:cs="Times New Roman"/>
          <w:color w:val="808080" w:themeColor="background1" w:themeShade="80"/>
          <w:u w:val="single"/>
        </w:rPr>
        <w:t>Fecha de concesión:</w:t>
      </w:r>
      <w:r w:rsidRPr="00C33239">
        <w:rPr>
          <w:rFonts w:ascii="Times New Roman" w:hAnsi="Times New Roman" w:cs="Times New Roman"/>
          <w:color w:val="808080" w:themeColor="background1" w:themeShade="80"/>
        </w:rPr>
        <w:t xml:space="preserve"> </w:t>
      </w:r>
      <w:r w:rsidRPr="00C33239">
        <w:rPr>
          <w:rFonts w:ascii="Times New Roman" w:eastAsia="Times New Roman" w:hAnsi="Times New Roman" w:cs="Times New Roman"/>
          <w:color w:val="808080" w:themeColor="background1" w:themeShade="80"/>
        </w:rPr>
        <w:t>23/10/2021</w:t>
      </w:r>
    </w:p>
    <w:p w:rsidR="00C33239" w:rsidRPr="00C33239" w:rsidRDefault="00C33239" w:rsidP="00C33239">
      <w:pPr>
        <w:autoSpaceDE w:val="0"/>
        <w:autoSpaceDN w:val="0"/>
        <w:adjustRightInd w:val="0"/>
        <w:spacing w:before="120" w:after="120" w:line="312" w:lineRule="auto"/>
        <w:jc w:val="both"/>
        <w:rPr>
          <w:rFonts w:ascii="Times New Roman" w:hAnsi="Times New Roman" w:cs="Times New Roman"/>
          <w:color w:val="808080" w:themeColor="background1" w:themeShade="80"/>
        </w:rPr>
      </w:pPr>
      <w:r w:rsidRPr="00C33239">
        <w:rPr>
          <w:rFonts w:ascii="Times New Roman" w:hAnsi="Times New Roman" w:cs="Times New Roman"/>
          <w:color w:val="808080" w:themeColor="background1" w:themeShade="80"/>
          <w:u w:val="single"/>
        </w:rPr>
        <w:t>Subvencionado por:</w:t>
      </w:r>
      <w:r w:rsidRPr="00C33239">
        <w:rPr>
          <w:rFonts w:ascii="Times New Roman" w:hAnsi="Times New Roman" w:cs="Times New Roman"/>
          <w:color w:val="808080" w:themeColor="background1" w:themeShade="80"/>
        </w:rPr>
        <w:t xml:space="preserve"> Cabildo Insular de Fuerteventura </w:t>
      </w:r>
    </w:p>
    <w:p w:rsidR="00C33239" w:rsidRPr="00C33239" w:rsidRDefault="00C33239" w:rsidP="00C33239">
      <w:pPr>
        <w:jc w:val="both"/>
        <w:rPr>
          <w:rFonts w:ascii="Times New Roman" w:eastAsia="Times New Roman" w:hAnsi="Times New Roman" w:cs="Times New Roman"/>
          <w:color w:val="808080" w:themeColor="background1" w:themeShade="80"/>
        </w:rPr>
      </w:pPr>
      <w:r w:rsidRPr="00C33239">
        <w:rPr>
          <w:rFonts w:ascii="Times New Roman" w:hAnsi="Times New Roman" w:cs="Times New Roman"/>
          <w:color w:val="808080" w:themeColor="background1" w:themeShade="80"/>
          <w:u w:val="single"/>
        </w:rPr>
        <w:t xml:space="preserve">Subvención concedida: </w:t>
      </w:r>
      <w:r w:rsidRPr="00C33239">
        <w:rPr>
          <w:rFonts w:ascii="Times New Roman" w:eastAsia="Times New Roman" w:hAnsi="Times New Roman" w:cs="Times New Roman"/>
          <w:color w:val="808080" w:themeColor="background1" w:themeShade="80"/>
        </w:rPr>
        <w:t>13.982,40€</w:t>
      </w:r>
    </w:p>
    <w:p w:rsidR="00903C3E" w:rsidRDefault="00902E62" w:rsidP="00903C3E">
      <w:pPr>
        <w:autoSpaceDE w:val="0"/>
        <w:autoSpaceDN w:val="0"/>
        <w:adjustRightInd w:val="0"/>
        <w:spacing w:after="0" w:line="240" w:lineRule="auto"/>
        <w:jc w:val="both"/>
        <w:rPr>
          <w:rFonts w:ascii="Times New Roman" w:hAnsi="Times New Roman" w:cs="Times New Roman"/>
          <w:color w:val="808080" w:themeColor="background1" w:themeShade="80"/>
        </w:rPr>
      </w:pPr>
      <w:proofErr w:type="spellStart"/>
      <w:r>
        <w:rPr>
          <w:rFonts w:ascii="Times New Roman" w:hAnsi="Times New Roman" w:cs="Times New Roman"/>
          <w:color w:val="808080" w:themeColor="background1" w:themeShade="80"/>
          <w:u w:val="single"/>
        </w:rPr>
        <w:t>Fianlidad</w:t>
      </w:r>
      <w:proofErr w:type="spellEnd"/>
      <w:r w:rsidR="00C33239" w:rsidRPr="00C33239">
        <w:rPr>
          <w:rFonts w:ascii="Times New Roman" w:hAnsi="Times New Roman" w:cs="Times New Roman"/>
          <w:color w:val="808080" w:themeColor="background1" w:themeShade="80"/>
          <w:u w:val="single"/>
        </w:rPr>
        <w:t>:</w:t>
      </w:r>
      <w:r w:rsidR="00C33239" w:rsidRPr="00C33239">
        <w:rPr>
          <w:rFonts w:ascii="Times New Roman" w:hAnsi="Times New Roman" w:cs="Times New Roman"/>
          <w:color w:val="808080" w:themeColor="background1" w:themeShade="80"/>
        </w:rPr>
        <w:t xml:space="preserve"> </w:t>
      </w:r>
      <w:r w:rsidR="00903C3E">
        <w:rPr>
          <w:rFonts w:ascii="Times New Roman" w:hAnsi="Times New Roman" w:cs="Times New Roman"/>
          <w:color w:val="808080" w:themeColor="background1" w:themeShade="80"/>
        </w:rPr>
        <w:t>Financiar parte de los costes salariales y cuota empresarial a la Seguridad Social - hasta un máximo de SEIS MESES- en que incurran las empresas de la isla de Fuerteventura por efectuar nuevos contratos, por un período mínimo de 3 meses y con una jornada laboral no inferior a 20 horas semanales, a personas que desarrollen sus tareas en centros de trabajo ubicados en esta isla, siempre que estos contratos se formalicen con personas en situación de desempleo, inscritos en alguna de las oficinas de Empleo de la isla y para un máximo de tres contrataciones subvencionadas por empresa.</w:t>
      </w:r>
    </w:p>
    <w:p w:rsidR="00902E62" w:rsidRDefault="00902E62" w:rsidP="00902E62">
      <w:pPr>
        <w:autoSpaceDE w:val="0"/>
        <w:autoSpaceDN w:val="0"/>
        <w:adjustRightInd w:val="0"/>
        <w:spacing w:before="60" w:after="60" w:line="312"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u w:val="single"/>
        </w:rPr>
        <w:t>Logros alcanzados:</w:t>
      </w:r>
      <w:r>
        <w:rPr>
          <w:rFonts w:ascii="Times New Roman" w:hAnsi="Times New Roman" w:cs="Times New Roman"/>
          <w:color w:val="808080" w:themeColor="background1" w:themeShade="80"/>
        </w:rPr>
        <w:t xml:space="preserve"> Mantener la actividad empresarial a pesar de las dificultades económicas causadas por la COVID-19</w:t>
      </w:r>
    </w:p>
    <w:p w:rsidR="00C33239" w:rsidRPr="00C33239" w:rsidRDefault="00C33239" w:rsidP="00C33239">
      <w:pPr>
        <w:autoSpaceDE w:val="0"/>
        <w:autoSpaceDN w:val="0"/>
        <w:adjustRightInd w:val="0"/>
        <w:spacing w:before="60" w:after="60" w:line="312" w:lineRule="auto"/>
        <w:jc w:val="both"/>
        <w:rPr>
          <w:rFonts w:ascii="Times New Roman" w:hAnsi="Times New Roman" w:cs="Times New Roman"/>
          <w:color w:val="808080" w:themeColor="background1" w:themeShade="80"/>
        </w:rPr>
      </w:pPr>
    </w:p>
    <w:p w:rsidR="00A135BB" w:rsidRPr="00C33239" w:rsidRDefault="00A135BB" w:rsidP="00C33239">
      <w:pPr>
        <w:jc w:val="both"/>
        <w:rPr>
          <w:rFonts w:ascii="Times New Roman" w:hAnsi="Times New Roman" w:cs="Times New Roman"/>
          <w:color w:val="808080" w:themeColor="background1" w:themeShade="80"/>
        </w:rPr>
      </w:pPr>
    </w:p>
    <w:sectPr w:rsidR="00A135BB" w:rsidRPr="00C33239" w:rsidSect="00F87197">
      <w:pgSz w:w="12240" w:h="15840"/>
      <w:pgMar w:top="1417" w:right="1701" w:bottom="1417"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C3CCB"/>
    <w:rsid w:val="00005398"/>
    <w:rsid w:val="001256DC"/>
    <w:rsid w:val="00493727"/>
    <w:rsid w:val="004A5566"/>
    <w:rsid w:val="004A65E1"/>
    <w:rsid w:val="005C78E2"/>
    <w:rsid w:val="006103A2"/>
    <w:rsid w:val="007B45B7"/>
    <w:rsid w:val="008C3CCB"/>
    <w:rsid w:val="00902E62"/>
    <w:rsid w:val="00903C3E"/>
    <w:rsid w:val="009C2216"/>
    <w:rsid w:val="009F239E"/>
    <w:rsid w:val="00A135BB"/>
    <w:rsid w:val="00A23440"/>
    <w:rsid w:val="00C33239"/>
    <w:rsid w:val="00DB7EAC"/>
    <w:rsid w:val="00DE2710"/>
    <w:rsid w:val="00E670CD"/>
    <w:rsid w:val="00EC79BF"/>
    <w:rsid w:val="00F556E3"/>
    <w:rsid w:val="00F8719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EA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84083">
      <w:bodyDiv w:val="1"/>
      <w:marLeft w:val="0"/>
      <w:marRight w:val="0"/>
      <w:marTop w:val="0"/>
      <w:marBottom w:val="0"/>
      <w:divBdr>
        <w:top w:val="none" w:sz="0" w:space="0" w:color="auto"/>
        <w:left w:val="none" w:sz="0" w:space="0" w:color="auto"/>
        <w:bottom w:val="none" w:sz="0" w:space="0" w:color="auto"/>
        <w:right w:val="none" w:sz="0" w:space="0" w:color="auto"/>
      </w:divBdr>
    </w:div>
    <w:div w:id="81680569">
      <w:bodyDiv w:val="1"/>
      <w:marLeft w:val="0"/>
      <w:marRight w:val="0"/>
      <w:marTop w:val="0"/>
      <w:marBottom w:val="0"/>
      <w:divBdr>
        <w:top w:val="none" w:sz="0" w:space="0" w:color="auto"/>
        <w:left w:val="none" w:sz="0" w:space="0" w:color="auto"/>
        <w:bottom w:val="none" w:sz="0" w:space="0" w:color="auto"/>
        <w:right w:val="none" w:sz="0" w:space="0" w:color="auto"/>
      </w:divBdr>
    </w:div>
    <w:div w:id="133111491">
      <w:bodyDiv w:val="1"/>
      <w:marLeft w:val="0"/>
      <w:marRight w:val="0"/>
      <w:marTop w:val="0"/>
      <w:marBottom w:val="0"/>
      <w:divBdr>
        <w:top w:val="none" w:sz="0" w:space="0" w:color="auto"/>
        <w:left w:val="none" w:sz="0" w:space="0" w:color="auto"/>
        <w:bottom w:val="none" w:sz="0" w:space="0" w:color="auto"/>
        <w:right w:val="none" w:sz="0" w:space="0" w:color="auto"/>
      </w:divBdr>
    </w:div>
    <w:div w:id="183985628">
      <w:bodyDiv w:val="1"/>
      <w:marLeft w:val="0"/>
      <w:marRight w:val="0"/>
      <w:marTop w:val="0"/>
      <w:marBottom w:val="0"/>
      <w:divBdr>
        <w:top w:val="none" w:sz="0" w:space="0" w:color="auto"/>
        <w:left w:val="none" w:sz="0" w:space="0" w:color="auto"/>
        <w:bottom w:val="none" w:sz="0" w:space="0" w:color="auto"/>
        <w:right w:val="none" w:sz="0" w:space="0" w:color="auto"/>
      </w:divBdr>
    </w:div>
    <w:div w:id="193420710">
      <w:bodyDiv w:val="1"/>
      <w:marLeft w:val="0"/>
      <w:marRight w:val="0"/>
      <w:marTop w:val="0"/>
      <w:marBottom w:val="0"/>
      <w:divBdr>
        <w:top w:val="none" w:sz="0" w:space="0" w:color="auto"/>
        <w:left w:val="none" w:sz="0" w:space="0" w:color="auto"/>
        <w:bottom w:val="none" w:sz="0" w:space="0" w:color="auto"/>
        <w:right w:val="none" w:sz="0" w:space="0" w:color="auto"/>
      </w:divBdr>
    </w:div>
    <w:div w:id="396325577">
      <w:bodyDiv w:val="1"/>
      <w:marLeft w:val="0"/>
      <w:marRight w:val="0"/>
      <w:marTop w:val="0"/>
      <w:marBottom w:val="0"/>
      <w:divBdr>
        <w:top w:val="none" w:sz="0" w:space="0" w:color="auto"/>
        <w:left w:val="none" w:sz="0" w:space="0" w:color="auto"/>
        <w:bottom w:val="none" w:sz="0" w:space="0" w:color="auto"/>
        <w:right w:val="none" w:sz="0" w:space="0" w:color="auto"/>
      </w:divBdr>
    </w:div>
    <w:div w:id="481703275">
      <w:bodyDiv w:val="1"/>
      <w:marLeft w:val="0"/>
      <w:marRight w:val="0"/>
      <w:marTop w:val="0"/>
      <w:marBottom w:val="0"/>
      <w:divBdr>
        <w:top w:val="none" w:sz="0" w:space="0" w:color="auto"/>
        <w:left w:val="none" w:sz="0" w:space="0" w:color="auto"/>
        <w:bottom w:val="none" w:sz="0" w:space="0" w:color="auto"/>
        <w:right w:val="none" w:sz="0" w:space="0" w:color="auto"/>
      </w:divBdr>
    </w:div>
    <w:div w:id="823938374">
      <w:bodyDiv w:val="1"/>
      <w:marLeft w:val="0"/>
      <w:marRight w:val="0"/>
      <w:marTop w:val="0"/>
      <w:marBottom w:val="0"/>
      <w:divBdr>
        <w:top w:val="none" w:sz="0" w:space="0" w:color="auto"/>
        <w:left w:val="none" w:sz="0" w:space="0" w:color="auto"/>
        <w:bottom w:val="none" w:sz="0" w:space="0" w:color="auto"/>
        <w:right w:val="none" w:sz="0" w:space="0" w:color="auto"/>
      </w:divBdr>
    </w:div>
    <w:div w:id="827092171">
      <w:bodyDiv w:val="1"/>
      <w:marLeft w:val="0"/>
      <w:marRight w:val="0"/>
      <w:marTop w:val="0"/>
      <w:marBottom w:val="0"/>
      <w:divBdr>
        <w:top w:val="none" w:sz="0" w:space="0" w:color="auto"/>
        <w:left w:val="none" w:sz="0" w:space="0" w:color="auto"/>
        <w:bottom w:val="none" w:sz="0" w:space="0" w:color="auto"/>
        <w:right w:val="none" w:sz="0" w:space="0" w:color="auto"/>
      </w:divBdr>
    </w:div>
    <w:div w:id="829832257">
      <w:bodyDiv w:val="1"/>
      <w:marLeft w:val="0"/>
      <w:marRight w:val="0"/>
      <w:marTop w:val="0"/>
      <w:marBottom w:val="0"/>
      <w:divBdr>
        <w:top w:val="none" w:sz="0" w:space="0" w:color="auto"/>
        <w:left w:val="none" w:sz="0" w:space="0" w:color="auto"/>
        <w:bottom w:val="none" w:sz="0" w:space="0" w:color="auto"/>
        <w:right w:val="none" w:sz="0" w:space="0" w:color="auto"/>
      </w:divBdr>
    </w:div>
    <w:div w:id="931011631">
      <w:bodyDiv w:val="1"/>
      <w:marLeft w:val="0"/>
      <w:marRight w:val="0"/>
      <w:marTop w:val="0"/>
      <w:marBottom w:val="0"/>
      <w:divBdr>
        <w:top w:val="none" w:sz="0" w:space="0" w:color="auto"/>
        <w:left w:val="none" w:sz="0" w:space="0" w:color="auto"/>
        <w:bottom w:val="none" w:sz="0" w:space="0" w:color="auto"/>
        <w:right w:val="none" w:sz="0" w:space="0" w:color="auto"/>
      </w:divBdr>
    </w:div>
    <w:div w:id="944726478">
      <w:bodyDiv w:val="1"/>
      <w:marLeft w:val="0"/>
      <w:marRight w:val="0"/>
      <w:marTop w:val="0"/>
      <w:marBottom w:val="0"/>
      <w:divBdr>
        <w:top w:val="none" w:sz="0" w:space="0" w:color="auto"/>
        <w:left w:val="none" w:sz="0" w:space="0" w:color="auto"/>
        <w:bottom w:val="none" w:sz="0" w:space="0" w:color="auto"/>
        <w:right w:val="none" w:sz="0" w:space="0" w:color="auto"/>
      </w:divBdr>
    </w:div>
    <w:div w:id="1014378672">
      <w:bodyDiv w:val="1"/>
      <w:marLeft w:val="0"/>
      <w:marRight w:val="0"/>
      <w:marTop w:val="0"/>
      <w:marBottom w:val="0"/>
      <w:divBdr>
        <w:top w:val="none" w:sz="0" w:space="0" w:color="auto"/>
        <w:left w:val="none" w:sz="0" w:space="0" w:color="auto"/>
        <w:bottom w:val="none" w:sz="0" w:space="0" w:color="auto"/>
        <w:right w:val="none" w:sz="0" w:space="0" w:color="auto"/>
      </w:divBdr>
    </w:div>
    <w:div w:id="1066686064">
      <w:bodyDiv w:val="1"/>
      <w:marLeft w:val="0"/>
      <w:marRight w:val="0"/>
      <w:marTop w:val="0"/>
      <w:marBottom w:val="0"/>
      <w:divBdr>
        <w:top w:val="none" w:sz="0" w:space="0" w:color="auto"/>
        <w:left w:val="none" w:sz="0" w:space="0" w:color="auto"/>
        <w:bottom w:val="none" w:sz="0" w:space="0" w:color="auto"/>
        <w:right w:val="none" w:sz="0" w:space="0" w:color="auto"/>
      </w:divBdr>
    </w:div>
    <w:div w:id="1071854882">
      <w:bodyDiv w:val="1"/>
      <w:marLeft w:val="0"/>
      <w:marRight w:val="0"/>
      <w:marTop w:val="0"/>
      <w:marBottom w:val="0"/>
      <w:divBdr>
        <w:top w:val="none" w:sz="0" w:space="0" w:color="auto"/>
        <w:left w:val="none" w:sz="0" w:space="0" w:color="auto"/>
        <w:bottom w:val="none" w:sz="0" w:space="0" w:color="auto"/>
        <w:right w:val="none" w:sz="0" w:space="0" w:color="auto"/>
      </w:divBdr>
    </w:div>
    <w:div w:id="1120880689">
      <w:bodyDiv w:val="1"/>
      <w:marLeft w:val="0"/>
      <w:marRight w:val="0"/>
      <w:marTop w:val="0"/>
      <w:marBottom w:val="0"/>
      <w:divBdr>
        <w:top w:val="none" w:sz="0" w:space="0" w:color="auto"/>
        <w:left w:val="none" w:sz="0" w:space="0" w:color="auto"/>
        <w:bottom w:val="none" w:sz="0" w:space="0" w:color="auto"/>
        <w:right w:val="none" w:sz="0" w:space="0" w:color="auto"/>
      </w:divBdr>
    </w:div>
    <w:div w:id="1182547939">
      <w:bodyDiv w:val="1"/>
      <w:marLeft w:val="0"/>
      <w:marRight w:val="0"/>
      <w:marTop w:val="0"/>
      <w:marBottom w:val="0"/>
      <w:divBdr>
        <w:top w:val="none" w:sz="0" w:space="0" w:color="auto"/>
        <w:left w:val="none" w:sz="0" w:space="0" w:color="auto"/>
        <w:bottom w:val="none" w:sz="0" w:space="0" w:color="auto"/>
        <w:right w:val="none" w:sz="0" w:space="0" w:color="auto"/>
      </w:divBdr>
    </w:div>
    <w:div w:id="1246842527">
      <w:bodyDiv w:val="1"/>
      <w:marLeft w:val="0"/>
      <w:marRight w:val="0"/>
      <w:marTop w:val="0"/>
      <w:marBottom w:val="0"/>
      <w:divBdr>
        <w:top w:val="none" w:sz="0" w:space="0" w:color="auto"/>
        <w:left w:val="none" w:sz="0" w:space="0" w:color="auto"/>
        <w:bottom w:val="none" w:sz="0" w:space="0" w:color="auto"/>
        <w:right w:val="none" w:sz="0" w:space="0" w:color="auto"/>
      </w:divBdr>
    </w:div>
    <w:div w:id="1280841770">
      <w:bodyDiv w:val="1"/>
      <w:marLeft w:val="0"/>
      <w:marRight w:val="0"/>
      <w:marTop w:val="0"/>
      <w:marBottom w:val="0"/>
      <w:divBdr>
        <w:top w:val="none" w:sz="0" w:space="0" w:color="auto"/>
        <w:left w:val="none" w:sz="0" w:space="0" w:color="auto"/>
        <w:bottom w:val="none" w:sz="0" w:space="0" w:color="auto"/>
        <w:right w:val="none" w:sz="0" w:space="0" w:color="auto"/>
      </w:divBdr>
    </w:div>
    <w:div w:id="1402217608">
      <w:bodyDiv w:val="1"/>
      <w:marLeft w:val="0"/>
      <w:marRight w:val="0"/>
      <w:marTop w:val="0"/>
      <w:marBottom w:val="0"/>
      <w:divBdr>
        <w:top w:val="none" w:sz="0" w:space="0" w:color="auto"/>
        <w:left w:val="none" w:sz="0" w:space="0" w:color="auto"/>
        <w:bottom w:val="none" w:sz="0" w:space="0" w:color="auto"/>
        <w:right w:val="none" w:sz="0" w:space="0" w:color="auto"/>
      </w:divBdr>
    </w:div>
    <w:div w:id="1598950079">
      <w:bodyDiv w:val="1"/>
      <w:marLeft w:val="0"/>
      <w:marRight w:val="0"/>
      <w:marTop w:val="0"/>
      <w:marBottom w:val="0"/>
      <w:divBdr>
        <w:top w:val="none" w:sz="0" w:space="0" w:color="auto"/>
        <w:left w:val="none" w:sz="0" w:space="0" w:color="auto"/>
        <w:bottom w:val="none" w:sz="0" w:space="0" w:color="auto"/>
        <w:right w:val="none" w:sz="0" w:space="0" w:color="auto"/>
      </w:divBdr>
    </w:div>
    <w:div w:id="1669405117">
      <w:bodyDiv w:val="1"/>
      <w:marLeft w:val="0"/>
      <w:marRight w:val="0"/>
      <w:marTop w:val="0"/>
      <w:marBottom w:val="0"/>
      <w:divBdr>
        <w:top w:val="none" w:sz="0" w:space="0" w:color="auto"/>
        <w:left w:val="none" w:sz="0" w:space="0" w:color="auto"/>
        <w:bottom w:val="none" w:sz="0" w:space="0" w:color="auto"/>
        <w:right w:val="none" w:sz="0" w:space="0" w:color="auto"/>
      </w:divBdr>
    </w:div>
    <w:div w:id="1765607547">
      <w:bodyDiv w:val="1"/>
      <w:marLeft w:val="0"/>
      <w:marRight w:val="0"/>
      <w:marTop w:val="0"/>
      <w:marBottom w:val="0"/>
      <w:divBdr>
        <w:top w:val="none" w:sz="0" w:space="0" w:color="auto"/>
        <w:left w:val="none" w:sz="0" w:space="0" w:color="auto"/>
        <w:bottom w:val="none" w:sz="0" w:space="0" w:color="auto"/>
        <w:right w:val="none" w:sz="0" w:space="0" w:color="auto"/>
      </w:divBdr>
    </w:div>
    <w:div w:id="1776779244">
      <w:bodyDiv w:val="1"/>
      <w:marLeft w:val="0"/>
      <w:marRight w:val="0"/>
      <w:marTop w:val="0"/>
      <w:marBottom w:val="0"/>
      <w:divBdr>
        <w:top w:val="none" w:sz="0" w:space="0" w:color="auto"/>
        <w:left w:val="none" w:sz="0" w:space="0" w:color="auto"/>
        <w:bottom w:val="none" w:sz="0" w:space="0" w:color="auto"/>
        <w:right w:val="none" w:sz="0" w:space="0" w:color="auto"/>
      </w:divBdr>
    </w:div>
    <w:div w:id="2009281995">
      <w:bodyDiv w:val="1"/>
      <w:marLeft w:val="0"/>
      <w:marRight w:val="0"/>
      <w:marTop w:val="0"/>
      <w:marBottom w:val="0"/>
      <w:divBdr>
        <w:top w:val="none" w:sz="0" w:space="0" w:color="auto"/>
        <w:left w:val="none" w:sz="0" w:space="0" w:color="auto"/>
        <w:bottom w:val="none" w:sz="0" w:space="0" w:color="auto"/>
        <w:right w:val="none" w:sz="0" w:space="0" w:color="auto"/>
      </w:divBdr>
    </w:div>
    <w:div w:id="204774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270</Words>
  <Characters>1485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Asesoria</dc:creator>
  <cp:keywords/>
  <dc:description/>
  <cp:lastModifiedBy>Asesoria</cp:lastModifiedBy>
  <cp:revision>10</cp:revision>
  <dcterms:created xsi:type="dcterms:W3CDTF">2022-06-22T12:58:00Z</dcterms:created>
  <dcterms:modified xsi:type="dcterms:W3CDTF">2022-06-24T10:00:00Z</dcterms:modified>
</cp:coreProperties>
</file>